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BB4DE" w14:textId="77777777" w:rsidR="003924B2" w:rsidRPr="002C4216" w:rsidRDefault="003924B2" w:rsidP="003924B2">
      <w:pPr>
        <w:tabs>
          <w:tab w:val="left" w:pos="1448"/>
        </w:tabs>
        <w:spacing w:before="120" w:after="120"/>
        <w:jc w:val="left"/>
        <w:rPr>
          <w:rFonts w:ascii="Calibri" w:hAnsi="Calibri" w:cs="Calibri"/>
          <w:color w:val="4472C4" w:themeColor="accent1"/>
          <w:sz w:val="32"/>
        </w:rPr>
      </w:pPr>
      <w:r w:rsidRPr="002C4216">
        <w:rPr>
          <w:rFonts w:ascii="Calibri" w:hAnsi="Calibri" w:cs="Calibri"/>
          <w:b/>
          <w:color w:val="4472C4" w:themeColor="accent1"/>
          <w:sz w:val="56"/>
          <w:szCs w:val="48"/>
          <w:lang w:val="en-GB"/>
        </w:rPr>
        <w:t xml:space="preserve">Role Profile       </w:t>
      </w:r>
    </w:p>
    <w:p w14:paraId="7A569CC9" w14:textId="77777777" w:rsidR="003924B2" w:rsidRPr="00752EE4" w:rsidRDefault="003924B2" w:rsidP="003924B2">
      <w:pPr>
        <w:tabs>
          <w:tab w:val="left" w:pos="1448"/>
        </w:tabs>
        <w:spacing w:before="120" w:after="120"/>
        <w:jc w:val="left"/>
        <w:rPr>
          <w:rFonts w:ascii="Calibri" w:hAnsi="Calibri" w:cs="Calibri"/>
          <w:sz w:val="28"/>
          <w:szCs w:val="28"/>
        </w:rPr>
      </w:pPr>
    </w:p>
    <w:p w14:paraId="03CCA2C8" w14:textId="4C847486" w:rsidR="00A242EF" w:rsidRPr="009A690B" w:rsidRDefault="00A242EF" w:rsidP="00A242EF">
      <w:pPr>
        <w:tabs>
          <w:tab w:val="left" w:pos="1448"/>
        </w:tabs>
        <w:spacing w:after="0"/>
        <w:jc w:val="left"/>
        <w:rPr>
          <w:rFonts w:ascii="Calibri" w:hAnsi="Calibri" w:cs="Calibri"/>
          <w:color w:val="FF0000"/>
          <w:sz w:val="24"/>
        </w:rPr>
      </w:pPr>
      <w:r w:rsidRPr="002F1D9A">
        <w:rPr>
          <w:rFonts w:ascii="Calibri" w:hAnsi="Calibri" w:cs="Calibri"/>
          <w:b/>
          <w:sz w:val="24"/>
        </w:rPr>
        <w:t>Job Title</w:t>
      </w:r>
      <w:r w:rsidRPr="002F1D9A">
        <w:rPr>
          <w:rFonts w:ascii="Calibri" w:hAnsi="Calibri" w:cs="Calibri"/>
          <w:b/>
          <w:bCs/>
          <w:sz w:val="24"/>
        </w:rPr>
        <w:t>:</w:t>
      </w:r>
      <w:r w:rsidRPr="002F1D9A">
        <w:rPr>
          <w:rFonts w:ascii="Calibri" w:hAnsi="Calibri" w:cs="Calibri"/>
          <w:b/>
          <w:bCs/>
          <w:sz w:val="24"/>
        </w:rPr>
        <w:tab/>
      </w:r>
      <w:r w:rsidRPr="002F1D9A">
        <w:rPr>
          <w:rFonts w:ascii="Calibri" w:hAnsi="Calibri" w:cs="Calibri"/>
          <w:b/>
          <w:bCs/>
          <w:sz w:val="24"/>
        </w:rPr>
        <w:tab/>
      </w:r>
      <w:r w:rsidRPr="00883492">
        <w:rPr>
          <w:rFonts w:ascii="Calibri" w:hAnsi="Calibri" w:cs="Calibri"/>
          <w:bCs/>
          <w:sz w:val="24"/>
        </w:rPr>
        <w:t>Operations Manager (</w:t>
      </w:r>
      <w:r w:rsidR="00B30DCE">
        <w:rPr>
          <w:rFonts w:ascii="Calibri" w:hAnsi="Calibri" w:cs="Calibri"/>
          <w:bCs/>
          <w:sz w:val="24"/>
        </w:rPr>
        <w:t>Learning Disabilities)</w:t>
      </w:r>
    </w:p>
    <w:p w14:paraId="5C8D7E90" w14:textId="55CBEA60" w:rsidR="00A242EF" w:rsidRPr="002F1D9A" w:rsidRDefault="00A242EF" w:rsidP="00A242EF">
      <w:pPr>
        <w:tabs>
          <w:tab w:val="left" w:pos="1448"/>
        </w:tabs>
        <w:spacing w:after="0"/>
        <w:jc w:val="left"/>
        <w:rPr>
          <w:rFonts w:ascii="Calibri" w:hAnsi="Calibri" w:cs="Calibri"/>
          <w:sz w:val="24"/>
        </w:rPr>
      </w:pPr>
      <w:r w:rsidRPr="002F1D9A">
        <w:rPr>
          <w:rFonts w:ascii="Calibri" w:hAnsi="Calibri" w:cs="Calibri"/>
          <w:b/>
          <w:bCs/>
          <w:sz w:val="24"/>
        </w:rPr>
        <w:t>Responsible to:</w:t>
      </w:r>
      <w:r w:rsidRPr="002F1D9A">
        <w:rPr>
          <w:rFonts w:ascii="Calibri" w:hAnsi="Calibri" w:cs="Calibri"/>
          <w:b/>
          <w:bCs/>
          <w:sz w:val="24"/>
        </w:rPr>
        <w:tab/>
      </w:r>
      <w:r>
        <w:rPr>
          <w:rFonts w:ascii="Calibri" w:hAnsi="Calibri" w:cs="Calibri"/>
          <w:bCs/>
          <w:sz w:val="24"/>
        </w:rPr>
        <w:t xml:space="preserve">Head of </w:t>
      </w:r>
      <w:r w:rsidR="00B30DCE">
        <w:rPr>
          <w:rFonts w:ascii="Calibri" w:hAnsi="Calibri" w:cs="Calibri"/>
          <w:bCs/>
          <w:sz w:val="24"/>
        </w:rPr>
        <w:t>Operations</w:t>
      </w:r>
    </w:p>
    <w:p w14:paraId="3B3D4516" w14:textId="468AB140" w:rsidR="00A242EF" w:rsidRPr="002F1D9A" w:rsidRDefault="00A242EF" w:rsidP="00A242EF">
      <w:pPr>
        <w:tabs>
          <w:tab w:val="left" w:pos="1448"/>
        </w:tabs>
        <w:spacing w:after="0"/>
        <w:jc w:val="left"/>
        <w:rPr>
          <w:rFonts w:ascii="Calibri" w:hAnsi="Calibri" w:cs="Calibri"/>
          <w:sz w:val="24"/>
        </w:rPr>
      </w:pPr>
      <w:r w:rsidRPr="002F1D9A">
        <w:rPr>
          <w:rFonts w:ascii="Calibri" w:hAnsi="Calibri" w:cs="Calibri"/>
          <w:b/>
          <w:bCs/>
          <w:sz w:val="24"/>
        </w:rPr>
        <w:t>Responsible for:</w:t>
      </w:r>
      <w:r w:rsidRPr="002F1D9A">
        <w:rPr>
          <w:rFonts w:ascii="Calibri" w:hAnsi="Calibri" w:cs="Calibri"/>
          <w:b/>
          <w:bCs/>
          <w:sz w:val="24"/>
        </w:rPr>
        <w:tab/>
      </w:r>
      <w:r>
        <w:rPr>
          <w:rFonts w:ascii="Calibri" w:hAnsi="Calibri" w:cs="Calibri"/>
          <w:bCs/>
          <w:sz w:val="24"/>
        </w:rPr>
        <w:t>Service Manager</w:t>
      </w:r>
      <w:r w:rsidR="00B30DCE">
        <w:rPr>
          <w:rFonts w:ascii="Calibri" w:hAnsi="Calibri" w:cs="Calibri"/>
          <w:bCs/>
          <w:sz w:val="24"/>
        </w:rPr>
        <w:t>(s) &amp; Team Leader(s)</w:t>
      </w:r>
    </w:p>
    <w:p w14:paraId="3890309D" w14:textId="030EA9FB" w:rsidR="00A242EF" w:rsidRPr="002F1D9A" w:rsidRDefault="00A242EF" w:rsidP="00A242EF">
      <w:pPr>
        <w:tabs>
          <w:tab w:val="left" w:pos="1448"/>
        </w:tabs>
        <w:spacing w:after="0"/>
        <w:jc w:val="left"/>
        <w:rPr>
          <w:rFonts w:ascii="Calibri" w:hAnsi="Calibri" w:cs="Calibri"/>
          <w:sz w:val="24"/>
        </w:rPr>
      </w:pPr>
      <w:r>
        <w:rPr>
          <w:rFonts w:ascii="Calibri" w:hAnsi="Calibri" w:cs="Calibri"/>
          <w:b/>
          <w:bCs/>
          <w:sz w:val="24"/>
        </w:rPr>
        <w:t>Salary</w:t>
      </w:r>
      <w:r w:rsidRPr="002F1D9A">
        <w:rPr>
          <w:rFonts w:ascii="Calibri" w:hAnsi="Calibri" w:cs="Calibri"/>
          <w:b/>
          <w:bCs/>
          <w:sz w:val="24"/>
        </w:rPr>
        <w:t>:</w:t>
      </w:r>
      <w:r w:rsidRPr="002F1D9A">
        <w:rPr>
          <w:rFonts w:ascii="Calibri" w:hAnsi="Calibri" w:cs="Calibri"/>
          <w:b/>
          <w:bCs/>
          <w:sz w:val="24"/>
        </w:rPr>
        <w:tab/>
      </w:r>
      <w:r w:rsidRPr="002F1D9A">
        <w:rPr>
          <w:rFonts w:ascii="Calibri" w:hAnsi="Calibri" w:cs="Calibri"/>
          <w:b/>
          <w:bCs/>
          <w:sz w:val="24"/>
        </w:rPr>
        <w:tab/>
      </w:r>
      <w:r>
        <w:rPr>
          <w:rFonts w:ascii="Calibri" w:hAnsi="Calibri" w:cs="Calibri"/>
          <w:bCs/>
          <w:sz w:val="24"/>
        </w:rPr>
        <w:t>£</w:t>
      </w:r>
      <w:r w:rsidR="00B30DCE">
        <w:rPr>
          <w:rFonts w:ascii="Calibri" w:hAnsi="Calibri" w:cs="Calibri"/>
          <w:bCs/>
          <w:sz w:val="24"/>
        </w:rPr>
        <w:t>40,000</w:t>
      </w:r>
    </w:p>
    <w:p w14:paraId="5CBE9B17" w14:textId="77777777" w:rsidR="003924B2" w:rsidRDefault="003924B2" w:rsidP="003924B2">
      <w:pPr>
        <w:tabs>
          <w:tab w:val="left" w:pos="1448"/>
        </w:tabs>
        <w:spacing w:after="0"/>
        <w:jc w:val="left"/>
        <w:rPr>
          <w:rFonts w:ascii="Calibri" w:hAnsi="Calibri" w:cs="Calibri"/>
          <w:bCs/>
          <w:sz w:val="24"/>
          <w:szCs w:val="28"/>
        </w:rPr>
      </w:pPr>
      <w:r>
        <w:rPr>
          <w:rFonts w:ascii="Calibri" w:hAnsi="Calibri" w:cs="Calibri"/>
          <w:bCs/>
          <w:sz w:val="24"/>
          <w:szCs w:val="28"/>
        </w:rPr>
        <w:t xml:space="preserve"> </w:t>
      </w:r>
    </w:p>
    <w:p w14:paraId="1750A40A" w14:textId="77777777" w:rsidR="003924B2" w:rsidRPr="00E73FB0" w:rsidRDefault="003924B2" w:rsidP="003924B2">
      <w:pPr>
        <w:tabs>
          <w:tab w:val="left" w:pos="1448"/>
        </w:tabs>
        <w:spacing w:after="0"/>
        <w:jc w:val="left"/>
        <w:rPr>
          <w:rFonts w:ascii="Calibri" w:hAnsi="Calibri" w:cs="Calibri"/>
          <w:bCs/>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3924B2" w:rsidRPr="006131D4" w14:paraId="3F75203B" w14:textId="77777777" w:rsidTr="00372CDA">
        <w:tc>
          <w:tcPr>
            <w:tcW w:w="8862" w:type="dxa"/>
            <w:tcBorders>
              <w:top w:val="nil"/>
              <w:left w:val="nil"/>
              <w:bottom w:val="single" w:sz="4" w:space="0" w:color="auto"/>
              <w:right w:val="nil"/>
            </w:tcBorders>
            <w:shd w:val="clear" w:color="auto" w:fill="auto"/>
          </w:tcPr>
          <w:p w14:paraId="0BB1CF94" w14:textId="77777777" w:rsidR="003924B2" w:rsidRPr="006131D4" w:rsidRDefault="003924B2" w:rsidP="00372CDA">
            <w:pPr>
              <w:spacing w:after="0"/>
              <w:jc w:val="left"/>
              <w:rPr>
                <w:rFonts w:ascii="Calibri" w:hAnsi="Calibri" w:cs="Calibri"/>
                <w:b/>
                <w:bCs/>
                <w:sz w:val="8"/>
                <w:szCs w:val="28"/>
              </w:rPr>
            </w:pPr>
          </w:p>
        </w:tc>
      </w:tr>
    </w:tbl>
    <w:p w14:paraId="0B624B82" w14:textId="77777777" w:rsidR="003924B2" w:rsidRPr="00D003AA" w:rsidRDefault="003924B2" w:rsidP="003924B2">
      <w:pPr>
        <w:spacing w:after="0"/>
        <w:rPr>
          <w:rFonts w:ascii="Calibri" w:hAnsi="Calibri" w:cs="Calibri"/>
          <w:b/>
          <w:bCs/>
          <w:color w:val="4472C4" w:themeColor="accent1"/>
          <w:sz w:val="32"/>
          <w:szCs w:val="28"/>
        </w:rPr>
      </w:pPr>
      <w:r w:rsidRPr="00D003AA">
        <w:rPr>
          <w:rFonts w:ascii="Calibri" w:hAnsi="Calibri" w:cs="Calibri"/>
          <w:b/>
          <w:bCs/>
          <w:color w:val="4472C4" w:themeColor="accent1"/>
          <w:sz w:val="32"/>
          <w:szCs w:val="28"/>
        </w:rPr>
        <w:t xml:space="preserve">Job Purpose </w:t>
      </w:r>
    </w:p>
    <w:p w14:paraId="54F7660F" w14:textId="77777777" w:rsidR="003924B2" w:rsidRPr="006131D4" w:rsidRDefault="003924B2" w:rsidP="003924B2">
      <w:pPr>
        <w:spacing w:after="0"/>
        <w:rPr>
          <w:rFonts w:ascii="Calibri" w:hAnsi="Calibri" w:cs="Calibri"/>
          <w:sz w:val="32"/>
          <w:szCs w:val="28"/>
        </w:rPr>
      </w:pPr>
    </w:p>
    <w:p w14:paraId="6BF66E25" w14:textId="77777777" w:rsidR="004443FD" w:rsidRPr="00CB2C3D" w:rsidRDefault="004443FD" w:rsidP="004443FD">
      <w:pPr>
        <w:numPr>
          <w:ilvl w:val="0"/>
          <w:numId w:val="4"/>
        </w:numPr>
        <w:spacing w:after="0"/>
        <w:rPr>
          <w:rFonts w:ascii="Calibri" w:hAnsi="Calibri" w:cs="Calibri"/>
          <w:sz w:val="24"/>
        </w:rPr>
      </w:pPr>
      <w:bookmarkStart w:id="0" w:name="_Hlk21694660"/>
      <w:r w:rsidRPr="00CB2C3D">
        <w:rPr>
          <w:rFonts w:ascii="Calibri" w:hAnsi="Calibri" w:cs="Calibri"/>
          <w:sz w:val="24"/>
        </w:rPr>
        <w:t>To provide support to the Care and Support division through service audits and assessments working closely with colleagues to identify and implement areas for improvement so that high quality and compliance with all relevant regulation is ensured.</w:t>
      </w:r>
    </w:p>
    <w:bookmarkEnd w:id="0"/>
    <w:p w14:paraId="67EC6518" w14:textId="77777777" w:rsidR="004443FD" w:rsidRPr="00CB2C3D" w:rsidRDefault="004443FD" w:rsidP="004443FD">
      <w:pPr>
        <w:numPr>
          <w:ilvl w:val="0"/>
          <w:numId w:val="4"/>
        </w:numPr>
        <w:spacing w:after="0"/>
        <w:rPr>
          <w:rFonts w:ascii="Calibri" w:hAnsi="Calibri" w:cs="Calibri"/>
          <w:sz w:val="24"/>
        </w:rPr>
      </w:pPr>
      <w:r w:rsidRPr="00CB2C3D">
        <w:rPr>
          <w:rFonts w:ascii="Calibri" w:hAnsi="Calibri" w:cs="Calibri"/>
          <w:sz w:val="24"/>
        </w:rPr>
        <w:t>To support all divisions of Castell Ventures in the development of the business and the completion and submissions of tenders as well as undertaking audits, assessments and training where required</w:t>
      </w:r>
      <w:r>
        <w:rPr>
          <w:rFonts w:ascii="Calibri" w:hAnsi="Calibri" w:cs="Calibri"/>
          <w:sz w:val="24"/>
        </w:rPr>
        <w:t>.</w:t>
      </w:r>
    </w:p>
    <w:p w14:paraId="72EF3A09" w14:textId="77777777" w:rsidR="004443FD" w:rsidRPr="00CB2C3D" w:rsidRDefault="004443FD" w:rsidP="004443FD">
      <w:pPr>
        <w:numPr>
          <w:ilvl w:val="0"/>
          <w:numId w:val="4"/>
        </w:numPr>
        <w:spacing w:after="0"/>
        <w:rPr>
          <w:rFonts w:ascii="Calibri" w:hAnsi="Calibri" w:cs="Calibri"/>
          <w:sz w:val="24"/>
        </w:rPr>
      </w:pPr>
      <w:bookmarkStart w:id="1" w:name="_Hlk21694648"/>
      <w:r w:rsidRPr="00CB2C3D">
        <w:rPr>
          <w:rFonts w:ascii="Calibri" w:hAnsi="Calibri" w:cs="Calibri"/>
          <w:sz w:val="24"/>
        </w:rPr>
        <w:t>To be responsible for the operational performance of care and support services ensuring the teams enable people to lead fulfilled lives with good overall wellbeing and are provided</w:t>
      </w:r>
      <w:r>
        <w:rPr>
          <w:rFonts w:ascii="Calibri" w:hAnsi="Calibri" w:cs="Calibri"/>
          <w:sz w:val="24"/>
        </w:rPr>
        <w:t xml:space="preserve"> with the opportunity to maximis</w:t>
      </w:r>
      <w:r w:rsidRPr="00CB2C3D">
        <w:rPr>
          <w:rFonts w:ascii="Calibri" w:hAnsi="Calibri" w:cs="Calibri"/>
          <w:sz w:val="24"/>
        </w:rPr>
        <w:t>e their potential.</w:t>
      </w:r>
    </w:p>
    <w:bookmarkEnd w:id="1"/>
    <w:p w14:paraId="5E924FD2" w14:textId="77777777" w:rsidR="004443FD" w:rsidRDefault="004443FD" w:rsidP="004443FD">
      <w:pPr>
        <w:numPr>
          <w:ilvl w:val="0"/>
          <w:numId w:val="4"/>
        </w:numPr>
        <w:spacing w:after="0"/>
        <w:rPr>
          <w:rFonts w:ascii="Calibri" w:hAnsi="Calibri" w:cs="Calibri"/>
          <w:sz w:val="24"/>
        </w:rPr>
      </w:pPr>
      <w:r w:rsidRPr="00CB2C3D">
        <w:rPr>
          <w:rFonts w:ascii="Calibri" w:hAnsi="Calibri" w:cs="Calibri"/>
          <w:sz w:val="24"/>
        </w:rPr>
        <w:t>To ensure care services comply with and exceed standards set out by the Care Inspectorate Wales and Social Care Wales, doing all you can to make sure people come to no harm and are happy with the level of support they receive.</w:t>
      </w:r>
      <w:r>
        <w:rPr>
          <w:rFonts w:ascii="Calibri" w:hAnsi="Calibri" w:cs="Calibri"/>
          <w:sz w:val="24"/>
        </w:rPr>
        <w:t xml:space="preserve"> </w:t>
      </w:r>
    </w:p>
    <w:p w14:paraId="2E0D2280" w14:textId="77777777" w:rsidR="004443FD" w:rsidRDefault="004443FD" w:rsidP="004443FD">
      <w:pPr>
        <w:numPr>
          <w:ilvl w:val="0"/>
          <w:numId w:val="4"/>
        </w:numPr>
        <w:spacing w:after="0"/>
        <w:rPr>
          <w:rFonts w:ascii="Calibri" w:hAnsi="Calibri" w:cs="Calibri"/>
          <w:sz w:val="24"/>
        </w:rPr>
      </w:pPr>
      <w:r>
        <w:rPr>
          <w:rFonts w:ascii="Calibri" w:hAnsi="Calibri" w:cs="Calibri"/>
          <w:sz w:val="24"/>
        </w:rPr>
        <w:t>Act as the legislative regional Registered Manager.</w:t>
      </w:r>
    </w:p>
    <w:p w14:paraId="48F161F7" w14:textId="77777777" w:rsidR="004443FD" w:rsidRPr="00B90943" w:rsidRDefault="004443FD" w:rsidP="004443FD">
      <w:pPr>
        <w:numPr>
          <w:ilvl w:val="0"/>
          <w:numId w:val="4"/>
        </w:numPr>
        <w:spacing w:after="0"/>
        <w:rPr>
          <w:rFonts w:ascii="Calibri" w:hAnsi="Calibri" w:cs="Calibri"/>
          <w:sz w:val="24"/>
        </w:rPr>
      </w:pPr>
      <w:r w:rsidRPr="00E43E22">
        <w:rPr>
          <w:rFonts w:ascii="Calibri" w:hAnsi="Calibri" w:cs="Calibri"/>
          <w:sz w:val="24"/>
        </w:rPr>
        <w:t>To support, manage and be responsible for the care and support team, recruiting and training staff as necessary and provide an out of hours on-call management service on a rotational basis.</w:t>
      </w:r>
    </w:p>
    <w:p w14:paraId="57AB0B6F" w14:textId="77777777" w:rsidR="003924B2" w:rsidRDefault="003924B2" w:rsidP="003924B2">
      <w:pPr>
        <w:tabs>
          <w:tab w:val="left" w:pos="1448"/>
        </w:tabs>
        <w:spacing w:after="0"/>
        <w:rPr>
          <w:rFonts w:ascii="Calibri" w:hAnsi="Calibri" w:cs="Calibri"/>
          <w:b/>
          <w:bCs/>
          <w:sz w:val="24"/>
        </w:rPr>
      </w:pPr>
    </w:p>
    <w:p w14:paraId="57E27B03" w14:textId="77777777" w:rsidR="003924B2" w:rsidRPr="00D003AA" w:rsidRDefault="003924B2" w:rsidP="003924B2">
      <w:pPr>
        <w:tabs>
          <w:tab w:val="left" w:pos="1448"/>
        </w:tabs>
        <w:spacing w:after="0"/>
        <w:rPr>
          <w:rFonts w:ascii="Calibri" w:hAnsi="Calibri" w:cs="Calibri"/>
          <w:b/>
          <w:bCs/>
          <w:color w:val="4472C4" w:themeColor="accent1"/>
          <w:sz w:val="32"/>
          <w:szCs w:val="32"/>
        </w:rPr>
      </w:pPr>
      <w:r w:rsidRPr="00D003AA">
        <w:rPr>
          <w:rFonts w:ascii="Calibri" w:hAnsi="Calibri" w:cs="Calibri"/>
          <w:b/>
          <w:bCs/>
          <w:color w:val="4472C4" w:themeColor="accent1"/>
          <w:sz w:val="32"/>
          <w:szCs w:val="32"/>
        </w:rPr>
        <w:t xml:space="preserve">Accountabilities </w:t>
      </w:r>
    </w:p>
    <w:p w14:paraId="0F21B2D3" w14:textId="77777777" w:rsidR="0061001F" w:rsidRDefault="0061001F" w:rsidP="003924B2">
      <w:pPr>
        <w:tabs>
          <w:tab w:val="left" w:pos="1448"/>
        </w:tabs>
        <w:spacing w:after="0"/>
        <w:rPr>
          <w:rFonts w:ascii="Calibri" w:hAnsi="Calibri" w:cs="Calibri"/>
          <w:b/>
          <w:bCs/>
          <w:sz w:val="24"/>
        </w:rPr>
      </w:pPr>
    </w:p>
    <w:p w14:paraId="2D6DF482" w14:textId="77777777" w:rsidR="00831F29" w:rsidRPr="00CB2C3D" w:rsidRDefault="00831F29" w:rsidP="00831F29">
      <w:pPr>
        <w:tabs>
          <w:tab w:val="left" w:pos="1448"/>
        </w:tabs>
        <w:spacing w:after="0"/>
        <w:jc w:val="left"/>
        <w:rPr>
          <w:rFonts w:ascii="Calibri" w:hAnsi="Calibri" w:cs="Calibri"/>
          <w:b/>
          <w:bCs/>
          <w:sz w:val="24"/>
        </w:rPr>
      </w:pPr>
      <w:r w:rsidRPr="00CB2C3D">
        <w:rPr>
          <w:rFonts w:ascii="Calibri" w:hAnsi="Calibri" w:cs="Calibri"/>
          <w:b/>
          <w:bCs/>
          <w:sz w:val="24"/>
        </w:rPr>
        <w:t>Leadership</w:t>
      </w:r>
    </w:p>
    <w:p w14:paraId="6E49E9B4" w14:textId="77777777" w:rsidR="00831F29" w:rsidRPr="00CB2C3D" w:rsidRDefault="00831F29" w:rsidP="00831F29">
      <w:pPr>
        <w:tabs>
          <w:tab w:val="left" w:pos="1448"/>
        </w:tabs>
        <w:spacing w:after="0"/>
        <w:jc w:val="left"/>
        <w:rPr>
          <w:rFonts w:ascii="Calibri" w:hAnsi="Calibri" w:cs="Calibri"/>
          <w:b/>
          <w:bCs/>
          <w:sz w:val="24"/>
        </w:rPr>
      </w:pPr>
    </w:p>
    <w:p w14:paraId="24978D5D" w14:textId="77777777" w:rsidR="00831F29" w:rsidRPr="00CB2C3D" w:rsidRDefault="00831F29" w:rsidP="00831F29">
      <w:pPr>
        <w:pStyle w:val="ListParagraph"/>
        <w:numPr>
          <w:ilvl w:val="0"/>
          <w:numId w:val="5"/>
        </w:numPr>
        <w:spacing w:after="0"/>
        <w:rPr>
          <w:rFonts w:cs="Calibri"/>
          <w:sz w:val="24"/>
          <w:szCs w:val="24"/>
        </w:rPr>
      </w:pPr>
      <w:r w:rsidRPr="00CB2C3D">
        <w:rPr>
          <w:rFonts w:cs="Calibri"/>
          <w:sz w:val="24"/>
          <w:szCs w:val="24"/>
        </w:rPr>
        <w:t>Provide high quality and effective line management to direct reports and teams in the day to day management of care services.</w:t>
      </w:r>
    </w:p>
    <w:p w14:paraId="6516DCB5" w14:textId="77777777" w:rsidR="00831F29" w:rsidRPr="00CB2C3D" w:rsidRDefault="00831F29" w:rsidP="00831F29">
      <w:pPr>
        <w:pStyle w:val="ListParagraph"/>
        <w:numPr>
          <w:ilvl w:val="0"/>
          <w:numId w:val="5"/>
        </w:numPr>
        <w:spacing w:after="0"/>
        <w:rPr>
          <w:rFonts w:cs="Calibri"/>
          <w:sz w:val="24"/>
          <w:szCs w:val="24"/>
        </w:rPr>
      </w:pPr>
      <w:r w:rsidRPr="00CB2C3D">
        <w:rPr>
          <w:rFonts w:cs="Calibri"/>
          <w:sz w:val="24"/>
          <w:szCs w:val="24"/>
        </w:rPr>
        <w:t>Assist in the identification and implementation of business solutions, making good ideas happen including taking the lead where required.</w:t>
      </w:r>
    </w:p>
    <w:p w14:paraId="391E073D" w14:textId="77777777" w:rsidR="00831F29" w:rsidRDefault="00831F29" w:rsidP="00831F29">
      <w:pPr>
        <w:pStyle w:val="ListParagraph"/>
        <w:numPr>
          <w:ilvl w:val="0"/>
          <w:numId w:val="5"/>
        </w:numPr>
        <w:spacing w:after="0"/>
        <w:rPr>
          <w:rFonts w:cs="Calibri"/>
          <w:sz w:val="24"/>
          <w:szCs w:val="24"/>
        </w:rPr>
      </w:pPr>
      <w:r w:rsidRPr="00CB2C3D">
        <w:rPr>
          <w:rFonts w:cs="Calibri"/>
          <w:sz w:val="24"/>
          <w:szCs w:val="24"/>
        </w:rPr>
        <w:t>Set an example to all care staff sharing knowledge and skills with the team to</w:t>
      </w:r>
      <w:r>
        <w:rPr>
          <w:rFonts w:cs="Calibri"/>
          <w:sz w:val="24"/>
          <w:szCs w:val="24"/>
        </w:rPr>
        <w:t xml:space="preserve"> </w:t>
      </w:r>
      <w:r w:rsidRPr="00CB2C3D">
        <w:rPr>
          <w:rFonts w:cs="Calibri"/>
          <w:sz w:val="24"/>
          <w:szCs w:val="24"/>
        </w:rPr>
        <w:t>establish an ethos of continual improvement and development and shared company values.</w:t>
      </w:r>
    </w:p>
    <w:p w14:paraId="50086FD3" w14:textId="77777777" w:rsidR="00831F29" w:rsidRDefault="00831F29" w:rsidP="00831F29">
      <w:pPr>
        <w:pStyle w:val="ListParagraph"/>
        <w:spacing w:after="0"/>
        <w:rPr>
          <w:rFonts w:cs="Calibri"/>
          <w:sz w:val="24"/>
          <w:szCs w:val="24"/>
        </w:rPr>
      </w:pPr>
    </w:p>
    <w:p w14:paraId="6EB6C21F" w14:textId="77777777" w:rsidR="00831F29" w:rsidRPr="00CB2C3D" w:rsidRDefault="00831F29" w:rsidP="00831F29">
      <w:pPr>
        <w:tabs>
          <w:tab w:val="left" w:pos="1448"/>
        </w:tabs>
        <w:spacing w:after="0"/>
        <w:jc w:val="left"/>
        <w:rPr>
          <w:rFonts w:ascii="Calibri" w:hAnsi="Calibri" w:cs="Calibri"/>
          <w:b/>
          <w:bCs/>
          <w:sz w:val="24"/>
        </w:rPr>
      </w:pPr>
      <w:r w:rsidRPr="00CB2C3D">
        <w:rPr>
          <w:rFonts w:ascii="Calibri" w:hAnsi="Calibri" w:cs="Calibri"/>
          <w:b/>
          <w:bCs/>
          <w:sz w:val="24"/>
        </w:rPr>
        <w:t xml:space="preserve">Operational </w:t>
      </w:r>
    </w:p>
    <w:p w14:paraId="7442229C" w14:textId="77777777" w:rsidR="00831F29" w:rsidRPr="00CB2C3D" w:rsidRDefault="00831F29" w:rsidP="00831F29">
      <w:pPr>
        <w:tabs>
          <w:tab w:val="left" w:pos="1448"/>
        </w:tabs>
        <w:spacing w:after="0"/>
        <w:jc w:val="left"/>
        <w:rPr>
          <w:rFonts w:ascii="Calibri" w:hAnsi="Calibri" w:cs="Calibri"/>
          <w:sz w:val="24"/>
        </w:rPr>
      </w:pPr>
    </w:p>
    <w:p w14:paraId="2836A48C" w14:textId="77777777" w:rsidR="00831F29" w:rsidRPr="00CB2C3D" w:rsidRDefault="00831F29" w:rsidP="00831F29">
      <w:pPr>
        <w:pStyle w:val="ListParagraph"/>
        <w:numPr>
          <w:ilvl w:val="0"/>
          <w:numId w:val="6"/>
        </w:numPr>
        <w:spacing w:after="0"/>
        <w:rPr>
          <w:rFonts w:cs="Calibri"/>
          <w:sz w:val="24"/>
          <w:szCs w:val="24"/>
        </w:rPr>
      </w:pPr>
      <w:bookmarkStart w:id="2" w:name="_Hlk21694685"/>
      <w:r w:rsidRPr="00CB2C3D">
        <w:rPr>
          <w:rFonts w:cs="Calibri"/>
          <w:sz w:val="24"/>
          <w:szCs w:val="24"/>
        </w:rPr>
        <w:t xml:space="preserve">Undertake assessments and audits of care and support services to ensure they are well run, make best use of resources and are compliant with regulations. </w:t>
      </w:r>
    </w:p>
    <w:p w14:paraId="53535BA9" w14:textId="77777777" w:rsidR="00831F29" w:rsidRDefault="00831F29" w:rsidP="00831F29">
      <w:pPr>
        <w:pStyle w:val="ListParagraph"/>
        <w:numPr>
          <w:ilvl w:val="0"/>
          <w:numId w:val="6"/>
        </w:numPr>
        <w:spacing w:after="0"/>
        <w:rPr>
          <w:rFonts w:cs="Calibri"/>
          <w:sz w:val="24"/>
          <w:szCs w:val="24"/>
        </w:rPr>
      </w:pPr>
      <w:r w:rsidRPr="00CB2C3D">
        <w:rPr>
          <w:rFonts w:cs="Calibri"/>
          <w:sz w:val="24"/>
          <w:szCs w:val="24"/>
        </w:rPr>
        <w:t>Identify areas for improvement and provide support to managers to implement changes and monitoring action plans.</w:t>
      </w:r>
    </w:p>
    <w:p w14:paraId="36A73A0D" w14:textId="04F328EC" w:rsidR="009A43A0" w:rsidRPr="00CB2C3D" w:rsidRDefault="009A43A0" w:rsidP="00831F29">
      <w:pPr>
        <w:pStyle w:val="ListParagraph"/>
        <w:numPr>
          <w:ilvl w:val="0"/>
          <w:numId w:val="6"/>
        </w:numPr>
        <w:spacing w:after="0"/>
        <w:rPr>
          <w:rFonts w:cs="Calibri"/>
          <w:sz w:val="24"/>
          <w:szCs w:val="24"/>
        </w:rPr>
      </w:pPr>
      <w:r>
        <w:rPr>
          <w:rFonts w:cs="Calibri"/>
          <w:sz w:val="24"/>
          <w:szCs w:val="24"/>
        </w:rPr>
        <w:t xml:space="preserve">Work in partnership with the Head of PBS and Quality to </w:t>
      </w:r>
      <w:r w:rsidR="00407E91">
        <w:rPr>
          <w:rFonts w:cs="Calibri"/>
          <w:sz w:val="24"/>
          <w:szCs w:val="24"/>
        </w:rPr>
        <w:t xml:space="preserve">ensure that Positive Behaviour Support is fully implemented and followed in the delivery of care and support services. </w:t>
      </w:r>
    </w:p>
    <w:p w14:paraId="3FF04334" w14:textId="77777777" w:rsidR="00831F29" w:rsidRPr="00CB2C3D" w:rsidRDefault="00831F29" w:rsidP="00831F29">
      <w:pPr>
        <w:pStyle w:val="ListParagraph"/>
        <w:numPr>
          <w:ilvl w:val="0"/>
          <w:numId w:val="6"/>
        </w:numPr>
        <w:spacing w:after="0"/>
        <w:rPr>
          <w:rFonts w:cs="Calibri"/>
          <w:sz w:val="24"/>
          <w:szCs w:val="24"/>
        </w:rPr>
      </w:pPr>
      <w:r w:rsidRPr="00CB2C3D">
        <w:rPr>
          <w:rFonts w:cs="Calibri"/>
          <w:sz w:val="24"/>
          <w:szCs w:val="24"/>
        </w:rPr>
        <w:t>Keep up to date with developments of care and support policy and share that knowledge with colleagues.</w:t>
      </w:r>
    </w:p>
    <w:p w14:paraId="7F4EEF70" w14:textId="77777777" w:rsidR="00831F29" w:rsidRPr="00CB2C3D" w:rsidRDefault="00831F29" w:rsidP="00831F29">
      <w:pPr>
        <w:pStyle w:val="ListParagraph"/>
        <w:numPr>
          <w:ilvl w:val="0"/>
          <w:numId w:val="6"/>
        </w:numPr>
        <w:spacing w:after="0"/>
        <w:rPr>
          <w:rFonts w:cs="Calibri"/>
          <w:sz w:val="24"/>
          <w:szCs w:val="24"/>
        </w:rPr>
      </w:pPr>
      <w:r w:rsidRPr="00CB2C3D">
        <w:rPr>
          <w:rFonts w:cs="Calibri"/>
          <w:sz w:val="24"/>
          <w:szCs w:val="24"/>
        </w:rPr>
        <w:t>Provide audit, outcome and compliance reports as necessary with practical and deliverable action plans.</w:t>
      </w:r>
    </w:p>
    <w:bookmarkEnd w:id="2"/>
    <w:p w14:paraId="12449BD1" w14:textId="77777777" w:rsidR="00831F29" w:rsidRPr="00CB2C3D" w:rsidRDefault="00831F29" w:rsidP="00831F29">
      <w:pPr>
        <w:numPr>
          <w:ilvl w:val="0"/>
          <w:numId w:val="6"/>
        </w:numPr>
        <w:spacing w:after="0"/>
        <w:rPr>
          <w:rFonts w:ascii="Calibri" w:eastAsia="Calibri" w:hAnsi="Calibri" w:cs="Calibri"/>
          <w:sz w:val="24"/>
          <w:lang w:val="en-GB"/>
        </w:rPr>
      </w:pPr>
      <w:r w:rsidRPr="00CB2C3D">
        <w:rPr>
          <w:rFonts w:ascii="Calibri" w:eastAsia="Calibri" w:hAnsi="Calibri" w:cs="Calibri"/>
          <w:sz w:val="24"/>
          <w:lang w:val="en-GB"/>
        </w:rPr>
        <w:t>Recruit staff and provide coaching and mentoring on a continual basis.</w:t>
      </w:r>
    </w:p>
    <w:p w14:paraId="6D1A6BC7" w14:textId="77777777" w:rsidR="00831F29" w:rsidRPr="00CB2C3D" w:rsidRDefault="00831F29" w:rsidP="00831F29">
      <w:pPr>
        <w:numPr>
          <w:ilvl w:val="0"/>
          <w:numId w:val="6"/>
        </w:numPr>
        <w:spacing w:after="0"/>
        <w:rPr>
          <w:rFonts w:ascii="Calibri" w:eastAsia="Calibri" w:hAnsi="Calibri" w:cs="Calibri"/>
          <w:sz w:val="24"/>
          <w:lang w:val="en-GB"/>
        </w:rPr>
      </w:pPr>
      <w:bookmarkStart w:id="3" w:name="_Hlk21694693"/>
      <w:r w:rsidRPr="00CB2C3D">
        <w:rPr>
          <w:rFonts w:ascii="Calibri" w:eastAsia="Calibri" w:hAnsi="Calibri" w:cs="Calibri"/>
          <w:sz w:val="24"/>
          <w:lang w:val="en-GB"/>
        </w:rPr>
        <w:t>Support the organisation in fulfilling its Safeguarding responsibilities and complete investigations.</w:t>
      </w:r>
    </w:p>
    <w:p w14:paraId="29A59CBE" w14:textId="77777777" w:rsidR="00831F29" w:rsidRPr="00CB2C3D" w:rsidRDefault="00831F29" w:rsidP="00831F29">
      <w:pPr>
        <w:numPr>
          <w:ilvl w:val="0"/>
          <w:numId w:val="6"/>
        </w:numPr>
        <w:spacing w:after="0"/>
        <w:rPr>
          <w:rFonts w:ascii="Calibri" w:eastAsia="Calibri" w:hAnsi="Calibri" w:cs="Calibri"/>
          <w:sz w:val="24"/>
          <w:lang w:val="en-GB"/>
        </w:rPr>
      </w:pPr>
      <w:bookmarkStart w:id="4" w:name="_Hlk21694707"/>
      <w:bookmarkEnd w:id="3"/>
      <w:r w:rsidRPr="00CB2C3D">
        <w:rPr>
          <w:rFonts w:ascii="Calibri" w:eastAsia="Calibri" w:hAnsi="Calibri" w:cs="Calibri"/>
          <w:sz w:val="24"/>
          <w:lang w:val="en-GB"/>
        </w:rPr>
        <w:t>Ensure prompt investigation of complaints.</w:t>
      </w:r>
    </w:p>
    <w:p w14:paraId="517AEAC8" w14:textId="77777777" w:rsidR="00831F29" w:rsidRPr="00CB2C3D" w:rsidRDefault="00831F29" w:rsidP="00831F29">
      <w:pPr>
        <w:numPr>
          <w:ilvl w:val="0"/>
          <w:numId w:val="6"/>
        </w:numPr>
        <w:spacing w:after="0"/>
        <w:rPr>
          <w:rFonts w:ascii="Calibri" w:eastAsia="Calibri" w:hAnsi="Calibri" w:cs="Calibri"/>
          <w:sz w:val="24"/>
          <w:lang w:val="en-GB"/>
        </w:rPr>
      </w:pPr>
      <w:r w:rsidRPr="00CB2C3D">
        <w:rPr>
          <w:rFonts w:ascii="Calibri" w:eastAsia="Calibri" w:hAnsi="Calibri" w:cs="Calibri"/>
          <w:sz w:val="24"/>
          <w:lang w:val="en-GB"/>
        </w:rPr>
        <w:t xml:space="preserve">Monitor incident and accidents for trends and action; complete safeguarding and CIW notifications as necessary. </w:t>
      </w:r>
    </w:p>
    <w:p w14:paraId="738DD89D" w14:textId="77777777" w:rsidR="00831F29" w:rsidRPr="00CB2C3D" w:rsidRDefault="00831F29" w:rsidP="00831F29">
      <w:pPr>
        <w:numPr>
          <w:ilvl w:val="0"/>
          <w:numId w:val="6"/>
        </w:numPr>
        <w:spacing w:after="0"/>
        <w:rPr>
          <w:rFonts w:ascii="Calibri" w:eastAsia="Calibri" w:hAnsi="Calibri" w:cs="Calibri"/>
          <w:sz w:val="24"/>
          <w:lang w:val="en-GB"/>
        </w:rPr>
      </w:pPr>
      <w:bookmarkStart w:id="5" w:name="_Hlk21694721"/>
      <w:bookmarkEnd w:id="4"/>
      <w:r w:rsidRPr="00CB2C3D">
        <w:rPr>
          <w:rFonts w:ascii="Calibri" w:eastAsia="Calibri" w:hAnsi="Calibri" w:cs="Calibri"/>
          <w:sz w:val="24"/>
          <w:lang w:val="en-GB"/>
        </w:rPr>
        <w:t xml:space="preserve">Ensure that all records are completed in a timely manner and are accurately maintained in accordance with contracts and regulations. </w:t>
      </w:r>
    </w:p>
    <w:bookmarkEnd w:id="5"/>
    <w:p w14:paraId="23BBF6B3" w14:textId="77777777" w:rsidR="00831F29" w:rsidRPr="00CB2C3D" w:rsidRDefault="00831F29" w:rsidP="00831F29">
      <w:pPr>
        <w:numPr>
          <w:ilvl w:val="0"/>
          <w:numId w:val="6"/>
        </w:numPr>
        <w:spacing w:after="0"/>
        <w:rPr>
          <w:rFonts w:ascii="Calibri" w:eastAsia="Calibri" w:hAnsi="Calibri" w:cs="Calibri"/>
          <w:sz w:val="24"/>
          <w:lang w:val="en-GB"/>
        </w:rPr>
      </w:pPr>
      <w:r w:rsidRPr="00CB2C3D">
        <w:rPr>
          <w:rFonts w:ascii="Calibri" w:eastAsia="Calibri" w:hAnsi="Calibri" w:cs="Calibri"/>
          <w:sz w:val="24"/>
          <w:lang w:val="en-GB"/>
        </w:rPr>
        <w:t>Establish and maintain systems to support service delivery, service expenditure, invoicing and accountability to funders and stakeholders.</w:t>
      </w:r>
    </w:p>
    <w:p w14:paraId="7CF3E7A6" w14:textId="77777777" w:rsidR="00831F29" w:rsidRPr="001F222B" w:rsidRDefault="00831F29" w:rsidP="00831F29">
      <w:pPr>
        <w:numPr>
          <w:ilvl w:val="0"/>
          <w:numId w:val="6"/>
        </w:numPr>
        <w:spacing w:after="0"/>
        <w:rPr>
          <w:rFonts w:ascii="Calibri" w:hAnsi="Calibri" w:cs="Calibri"/>
          <w:sz w:val="24"/>
        </w:rPr>
      </w:pPr>
      <w:r w:rsidRPr="001F222B">
        <w:rPr>
          <w:rFonts w:ascii="Calibri" w:hAnsi="Calibri" w:cs="Calibri"/>
          <w:sz w:val="24"/>
        </w:rPr>
        <w:t>Ensure person centered services are delivered.</w:t>
      </w:r>
    </w:p>
    <w:p w14:paraId="340AB51B" w14:textId="77777777" w:rsidR="00831F29" w:rsidRPr="001F222B" w:rsidRDefault="00831F29" w:rsidP="00831F29">
      <w:pPr>
        <w:numPr>
          <w:ilvl w:val="0"/>
          <w:numId w:val="6"/>
        </w:numPr>
        <w:spacing w:after="0"/>
        <w:rPr>
          <w:rFonts w:ascii="Calibri" w:hAnsi="Calibri" w:cs="Calibri"/>
          <w:sz w:val="24"/>
        </w:rPr>
      </w:pPr>
      <w:r w:rsidRPr="001F222B">
        <w:rPr>
          <w:rFonts w:ascii="Calibri" w:hAnsi="Calibri" w:cs="Calibri"/>
          <w:sz w:val="24"/>
        </w:rPr>
        <w:t>Provide compliant, quality services that deliver measurable outcomes.</w:t>
      </w:r>
    </w:p>
    <w:p w14:paraId="19D29292" w14:textId="77777777" w:rsidR="00831F29" w:rsidRPr="001F222B" w:rsidRDefault="00831F29" w:rsidP="00831F29">
      <w:pPr>
        <w:numPr>
          <w:ilvl w:val="0"/>
          <w:numId w:val="6"/>
        </w:numPr>
        <w:shd w:val="clear" w:color="auto" w:fill="FFFFFF"/>
        <w:spacing w:after="0"/>
        <w:rPr>
          <w:rFonts w:ascii="Calibri" w:hAnsi="Calibri" w:cs="Calibri"/>
          <w:color w:val="000000"/>
          <w:sz w:val="24"/>
        </w:rPr>
      </w:pPr>
      <w:r w:rsidRPr="001F222B">
        <w:rPr>
          <w:rFonts w:ascii="Calibri" w:hAnsi="Calibri" w:cs="Calibri"/>
          <w:sz w:val="24"/>
        </w:rPr>
        <w:t xml:space="preserve">Monitor the delivery and effectiveness of services through observation of staff performance and identify areas of individual and collective professional development. </w:t>
      </w:r>
    </w:p>
    <w:p w14:paraId="3E4DA2A3" w14:textId="77777777" w:rsidR="00831F29" w:rsidRPr="001F222B" w:rsidRDefault="00831F29" w:rsidP="00831F29">
      <w:pPr>
        <w:pStyle w:val="NormalWeb"/>
        <w:numPr>
          <w:ilvl w:val="0"/>
          <w:numId w:val="6"/>
        </w:numPr>
        <w:shd w:val="clear" w:color="auto" w:fill="FFFFFF"/>
        <w:spacing w:before="0" w:beforeAutospacing="0" w:after="0" w:afterAutospacing="0"/>
        <w:rPr>
          <w:rFonts w:ascii="Calibri" w:hAnsi="Calibri" w:cs="Calibri"/>
          <w:color w:val="000000"/>
        </w:rPr>
      </w:pPr>
      <w:r w:rsidRPr="001F222B">
        <w:rPr>
          <w:rFonts w:ascii="Calibri" w:hAnsi="Calibri" w:cs="Calibri"/>
          <w:color w:val="000000"/>
        </w:rPr>
        <w:t xml:space="preserve">Support managers to manage the assessment and preparation of people’s commencement and cessation of services. </w:t>
      </w:r>
    </w:p>
    <w:p w14:paraId="43651883" w14:textId="517234A6" w:rsidR="00831F29" w:rsidRPr="001F222B" w:rsidRDefault="00831F29" w:rsidP="00831F29">
      <w:pPr>
        <w:numPr>
          <w:ilvl w:val="0"/>
          <w:numId w:val="6"/>
        </w:numPr>
        <w:shd w:val="clear" w:color="auto" w:fill="FFFFFF"/>
        <w:spacing w:after="0"/>
        <w:jc w:val="left"/>
        <w:rPr>
          <w:rFonts w:ascii="Calibri" w:hAnsi="Calibri" w:cs="Calibri"/>
          <w:color w:val="000000"/>
          <w:sz w:val="24"/>
          <w:lang w:val="en-GB" w:eastAsia="en-GB"/>
        </w:rPr>
      </w:pPr>
      <w:r w:rsidRPr="001F222B">
        <w:rPr>
          <w:rFonts w:ascii="Calibri" w:hAnsi="Calibri" w:cs="Calibri"/>
          <w:color w:val="000000"/>
          <w:sz w:val="24"/>
          <w:lang w:val="en-GB" w:eastAsia="en-GB"/>
        </w:rPr>
        <w:t xml:space="preserve">Manage the services in accordance with standards agreed with </w:t>
      </w:r>
      <w:r w:rsidR="00433A20">
        <w:rPr>
          <w:rFonts w:ascii="Calibri" w:hAnsi="Calibri" w:cs="Calibri"/>
          <w:color w:val="000000"/>
          <w:sz w:val="24"/>
          <w:lang w:val="en-GB" w:eastAsia="en-GB"/>
        </w:rPr>
        <w:t>senior management</w:t>
      </w:r>
      <w:r w:rsidRPr="001F222B">
        <w:rPr>
          <w:rFonts w:ascii="Calibri" w:hAnsi="Calibri" w:cs="Calibri"/>
          <w:color w:val="000000"/>
          <w:sz w:val="24"/>
          <w:lang w:val="en-GB" w:eastAsia="en-GB"/>
        </w:rPr>
        <w:t>, legislative requirements, relevant regulations, and in line with accepted best practices.</w:t>
      </w:r>
    </w:p>
    <w:p w14:paraId="186A3681" w14:textId="77777777" w:rsidR="00831F29" w:rsidRPr="00CB2C3D" w:rsidRDefault="00831F29" w:rsidP="00831F29">
      <w:pPr>
        <w:pStyle w:val="ListParagraph"/>
        <w:spacing w:after="0"/>
        <w:ind w:left="0"/>
        <w:rPr>
          <w:rFonts w:cs="Calibri"/>
          <w:sz w:val="24"/>
          <w:szCs w:val="24"/>
        </w:rPr>
      </w:pPr>
    </w:p>
    <w:p w14:paraId="3DB9AF55" w14:textId="77777777" w:rsidR="00831F29" w:rsidRPr="00CB2C3D" w:rsidRDefault="00831F29" w:rsidP="00831F29">
      <w:pPr>
        <w:pStyle w:val="ListParagraph"/>
        <w:spacing w:after="0"/>
        <w:ind w:left="0"/>
        <w:rPr>
          <w:rFonts w:cs="Calibri"/>
          <w:b/>
          <w:sz w:val="24"/>
          <w:szCs w:val="24"/>
        </w:rPr>
      </w:pPr>
      <w:r w:rsidRPr="00CB2C3D">
        <w:rPr>
          <w:rFonts w:cs="Calibri"/>
          <w:b/>
          <w:sz w:val="24"/>
          <w:szCs w:val="24"/>
        </w:rPr>
        <w:t>Strategic</w:t>
      </w:r>
    </w:p>
    <w:p w14:paraId="178819C3" w14:textId="77777777" w:rsidR="00831F29" w:rsidRPr="00CB2C3D" w:rsidRDefault="00831F29" w:rsidP="00831F29">
      <w:pPr>
        <w:pStyle w:val="ListParagraph"/>
        <w:spacing w:after="0"/>
        <w:ind w:left="0"/>
        <w:rPr>
          <w:rFonts w:cs="Calibri"/>
          <w:sz w:val="24"/>
          <w:szCs w:val="24"/>
        </w:rPr>
      </w:pPr>
    </w:p>
    <w:p w14:paraId="5B510510" w14:textId="77777777" w:rsidR="00831F29" w:rsidRPr="00CB2C3D" w:rsidRDefault="00831F29" w:rsidP="00831F29">
      <w:pPr>
        <w:pStyle w:val="ListParagraph"/>
        <w:numPr>
          <w:ilvl w:val="0"/>
          <w:numId w:val="6"/>
        </w:numPr>
        <w:spacing w:after="0"/>
        <w:rPr>
          <w:rFonts w:cs="Calibri"/>
          <w:sz w:val="24"/>
          <w:szCs w:val="24"/>
        </w:rPr>
      </w:pPr>
      <w:r w:rsidRPr="00CB2C3D">
        <w:rPr>
          <w:rFonts w:cs="Calibri"/>
          <w:sz w:val="24"/>
          <w:szCs w:val="24"/>
        </w:rPr>
        <w:t>Develop policy and procedures that support models of innovation and best practice and ensure they are implemented, adhered to and complied with.</w:t>
      </w:r>
    </w:p>
    <w:p w14:paraId="4E3C0BA1" w14:textId="77777777" w:rsidR="00831F29" w:rsidRPr="00CB2C3D" w:rsidRDefault="00831F29" w:rsidP="00831F29">
      <w:pPr>
        <w:pStyle w:val="ListParagraph"/>
        <w:numPr>
          <w:ilvl w:val="0"/>
          <w:numId w:val="6"/>
        </w:numPr>
        <w:spacing w:after="0"/>
        <w:rPr>
          <w:rFonts w:cs="Calibri"/>
          <w:sz w:val="24"/>
          <w:szCs w:val="24"/>
        </w:rPr>
      </w:pPr>
      <w:r w:rsidRPr="00CB2C3D">
        <w:rPr>
          <w:rFonts w:cs="Calibri"/>
          <w:sz w:val="24"/>
          <w:szCs w:val="24"/>
        </w:rPr>
        <w:t xml:space="preserve">Evaluate and report on the service; share business development opportunities and support in the development </w:t>
      </w:r>
      <w:r>
        <w:rPr>
          <w:rFonts w:cs="Calibri"/>
          <w:sz w:val="24"/>
          <w:szCs w:val="24"/>
        </w:rPr>
        <w:t xml:space="preserve">of </w:t>
      </w:r>
      <w:r w:rsidRPr="00CB2C3D">
        <w:rPr>
          <w:rFonts w:cs="Calibri"/>
          <w:sz w:val="24"/>
          <w:szCs w:val="24"/>
        </w:rPr>
        <w:t>new services in response to local demand.</w:t>
      </w:r>
    </w:p>
    <w:p w14:paraId="70971101" w14:textId="77777777" w:rsidR="00831F29" w:rsidRPr="00CB2C3D" w:rsidRDefault="00831F29" w:rsidP="00831F29">
      <w:pPr>
        <w:pStyle w:val="ListParagraph"/>
        <w:numPr>
          <w:ilvl w:val="0"/>
          <w:numId w:val="6"/>
        </w:numPr>
        <w:spacing w:after="0"/>
        <w:rPr>
          <w:rFonts w:cs="Calibri"/>
          <w:sz w:val="24"/>
          <w:szCs w:val="24"/>
        </w:rPr>
      </w:pPr>
      <w:r w:rsidRPr="00CB2C3D">
        <w:rPr>
          <w:rFonts w:cs="Calibri"/>
          <w:sz w:val="24"/>
          <w:szCs w:val="24"/>
        </w:rPr>
        <w:t>Develop and maintain positive relationships built on trust with external stakeholders and commissioners and positively promote the organisation at all times.</w:t>
      </w:r>
    </w:p>
    <w:p w14:paraId="6E743451" w14:textId="77777777" w:rsidR="00831F29" w:rsidRPr="00CB2C3D" w:rsidRDefault="00831F29" w:rsidP="00831F29">
      <w:pPr>
        <w:pStyle w:val="ListParagraph"/>
        <w:numPr>
          <w:ilvl w:val="0"/>
          <w:numId w:val="6"/>
        </w:numPr>
        <w:spacing w:after="0"/>
        <w:rPr>
          <w:rFonts w:cs="Calibri"/>
          <w:sz w:val="24"/>
          <w:szCs w:val="24"/>
        </w:rPr>
      </w:pPr>
      <w:r w:rsidRPr="00CB2C3D">
        <w:rPr>
          <w:rFonts w:cs="Calibri"/>
          <w:sz w:val="24"/>
          <w:szCs w:val="24"/>
        </w:rPr>
        <w:t>Actively promote the services offered as a market leader and ensure services are effectively marketed.</w:t>
      </w:r>
    </w:p>
    <w:p w14:paraId="3936AAED" w14:textId="77777777" w:rsidR="00831F29" w:rsidRDefault="00831F29" w:rsidP="00606BAF">
      <w:pPr>
        <w:spacing w:after="0"/>
        <w:rPr>
          <w:rFonts w:ascii="Calibri" w:hAnsi="Calibri" w:cs="Calibri"/>
          <w:b/>
          <w:color w:val="4472C4" w:themeColor="accent1"/>
          <w:sz w:val="32"/>
          <w:szCs w:val="32"/>
        </w:rPr>
      </w:pPr>
    </w:p>
    <w:p w14:paraId="057BEED5" w14:textId="7FC1646D" w:rsidR="00606BAF" w:rsidRPr="00606BAF" w:rsidRDefault="00606BAF" w:rsidP="00606BAF">
      <w:pPr>
        <w:spacing w:after="0"/>
        <w:rPr>
          <w:rFonts w:ascii="Calibri" w:hAnsi="Calibri" w:cs="Calibri"/>
          <w:b/>
          <w:color w:val="4472C4" w:themeColor="accent1"/>
          <w:sz w:val="32"/>
          <w:szCs w:val="32"/>
        </w:rPr>
      </w:pPr>
      <w:r w:rsidRPr="00606BAF">
        <w:rPr>
          <w:rFonts w:ascii="Calibri" w:hAnsi="Calibri" w:cs="Calibri"/>
          <w:b/>
          <w:color w:val="4472C4" w:themeColor="accent1"/>
          <w:sz w:val="32"/>
          <w:szCs w:val="32"/>
        </w:rPr>
        <w:lastRenderedPageBreak/>
        <w:t>General</w:t>
      </w:r>
    </w:p>
    <w:p w14:paraId="7E861EF7" w14:textId="77777777" w:rsidR="00606BAF" w:rsidRPr="00606BAF" w:rsidRDefault="00606BAF" w:rsidP="00606BAF">
      <w:pPr>
        <w:spacing w:after="0"/>
        <w:rPr>
          <w:rFonts w:ascii="Calibri" w:hAnsi="Calibri" w:cs="Calibri"/>
          <w:sz w:val="24"/>
        </w:rPr>
      </w:pPr>
    </w:p>
    <w:p w14:paraId="7A5EF5C5" w14:textId="77777777" w:rsidR="00606BAF" w:rsidRPr="00606BAF" w:rsidRDefault="00606BAF" w:rsidP="00606BAF">
      <w:pPr>
        <w:spacing w:after="0"/>
        <w:rPr>
          <w:rFonts w:ascii="Calibri" w:hAnsi="Calibri" w:cs="Calibri"/>
          <w:iCs/>
          <w:sz w:val="24"/>
        </w:rPr>
      </w:pPr>
      <w:r w:rsidRPr="00606BAF">
        <w:rPr>
          <w:rFonts w:ascii="Calibri" w:hAnsi="Calibri" w:cs="Calibri"/>
          <w:iCs/>
          <w:sz w:val="24"/>
        </w:rPr>
        <w:t xml:space="preserve">The above responsibilities should be read in conjunction with the express contractual terms illustrated in the Staff Handbook and other non-contractual Policies and Procedures published by Castell, which are amended from time to time. </w:t>
      </w:r>
    </w:p>
    <w:p w14:paraId="28077324" w14:textId="77777777" w:rsidR="00606BAF" w:rsidRPr="00606BAF" w:rsidRDefault="00606BAF" w:rsidP="00606BAF">
      <w:pPr>
        <w:spacing w:after="0"/>
        <w:rPr>
          <w:rFonts w:ascii="Calibri" w:hAnsi="Calibri" w:cs="Calibri"/>
          <w:iCs/>
          <w:sz w:val="24"/>
        </w:rPr>
      </w:pPr>
    </w:p>
    <w:p w14:paraId="40D8E732" w14:textId="77777777" w:rsidR="00606BAF" w:rsidRPr="00606BAF" w:rsidRDefault="00606BAF" w:rsidP="00606BAF">
      <w:pPr>
        <w:spacing w:after="0"/>
        <w:rPr>
          <w:rFonts w:ascii="Calibri" w:hAnsi="Calibri" w:cs="Calibri"/>
          <w:iCs/>
          <w:sz w:val="24"/>
        </w:rPr>
      </w:pPr>
      <w:r w:rsidRPr="00606BAF">
        <w:rPr>
          <w:rFonts w:ascii="Calibri" w:hAnsi="Calibri" w:cs="Calibri"/>
          <w:iCs/>
          <w:sz w:val="24"/>
        </w:rPr>
        <w:t>In addition to the specified Job Purpose and Accountabilities all staff are expected:</w:t>
      </w:r>
    </w:p>
    <w:p w14:paraId="5C2A4F11" w14:textId="77777777" w:rsidR="00606BAF" w:rsidRPr="00606BAF" w:rsidRDefault="00606BAF" w:rsidP="00606BAF">
      <w:pPr>
        <w:spacing w:after="0"/>
        <w:rPr>
          <w:rFonts w:ascii="Calibri" w:hAnsi="Calibri" w:cs="Calibri"/>
          <w:iCs/>
          <w:sz w:val="24"/>
        </w:rPr>
      </w:pPr>
    </w:p>
    <w:p w14:paraId="5E281A36" w14:textId="77777777" w:rsidR="00606BAF" w:rsidRPr="00606BAF" w:rsidRDefault="00606BAF" w:rsidP="00606BAF">
      <w:pPr>
        <w:numPr>
          <w:ilvl w:val="0"/>
          <w:numId w:val="3"/>
        </w:numPr>
        <w:spacing w:after="0"/>
        <w:rPr>
          <w:rFonts w:ascii="Calibri" w:hAnsi="Calibri" w:cs="Calibri"/>
          <w:iCs/>
          <w:sz w:val="24"/>
        </w:rPr>
      </w:pPr>
      <w:r w:rsidRPr="00606BAF">
        <w:rPr>
          <w:rFonts w:ascii="Calibri" w:hAnsi="Calibri" w:cs="Calibri"/>
          <w:iCs/>
          <w:sz w:val="24"/>
        </w:rPr>
        <w:t>To proactively promote the principles and practices of equality of opportunity, to ensure its effective implementation within their own work and the work of team members, as appropriate and to abide by and support the Castell’s Equal Opportunities Policy as an integral part of all duties.</w:t>
      </w:r>
    </w:p>
    <w:p w14:paraId="43827E0E" w14:textId="77777777" w:rsidR="00606BAF" w:rsidRPr="00606BAF" w:rsidRDefault="00606BAF" w:rsidP="00606BAF">
      <w:pPr>
        <w:numPr>
          <w:ilvl w:val="0"/>
          <w:numId w:val="3"/>
        </w:numPr>
        <w:spacing w:after="0"/>
        <w:rPr>
          <w:rFonts w:ascii="Calibri" w:hAnsi="Calibri" w:cs="Calibri"/>
          <w:iCs/>
          <w:sz w:val="24"/>
        </w:rPr>
      </w:pPr>
      <w:r w:rsidRPr="00606BAF">
        <w:rPr>
          <w:rFonts w:ascii="Calibri" w:hAnsi="Calibri" w:cs="Calibri"/>
          <w:iCs/>
          <w:sz w:val="24"/>
        </w:rPr>
        <w:t xml:space="preserve">To understand their personal responsibilities for ensuring the highest standard of Health and Safety towards themselves and others (e.g. colleagues, team members, customers, the public, etc.). Castell’s Health and Safety Policies detail relevant responsibilities for employees, managers and senior staff members as well as the consequences for failing to follow them. </w:t>
      </w:r>
    </w:p>
    <w:p w14:paraId="002AC345" w14:textId="77777777" w:rsidR="00606BAF" w:rsidRPr="00606BAF" w:rsidRDefault="00606BAF" w:rsidP="00606BAF">
      <w:pPr>
        <w:numPr>
          <w:ilvl w:val="0"/>
          <w:numId w:val="3"/>
        </w:numPr>
        <w:spacing w:after="0"/>
        <w:rPr>
          <w:rFonts w:ascii="Calibri" w:hAnsi="Calibri" w:cs="Calibri"/>
          <w:iCs/>
          <w:sz w:val="24"/>
        </w:rPr>
      </w:pPr>
      <w:r w:rsidRPr="00606BAF">
        <w:rPr>
          <w:rFonts w:ascii="Calibri" w:hAnsi="Calibri" w:cs="Calibri"/>
          <w:iCs/>
          <w:sz w:val="24"/>
        </w:rPr>
        <w:t>To undertake any other duties requested by the Line Manager, which are consistent with the overall purpose of the post.</w:t>
      </w:r>
    </w:p>
    <w:p w14:paraId="0391DBED" w14:textId="77777777" w:rsidR="00606BAF" w:rsidRPr="00606BAF" w:rsidRDefault="00606BAF" w:rsidP="00606BAF">
      <w:pPr>
        <w:spacing w:after="0"/>
        <w:rPr>
          <w:rFonts w:ascii="Arial" w:hAnsi="Arial" w:cs="Arial"/>
          <w:sz w:val="24"/>
        </w:rPr>
      </w:pPr>
    </w:p>
    <w:p w14:paraId="0DAECCDF" w14:textId="77777777" w:rsidR="00606BAF" w:rsidRPr="00606BAF" w:rsidRDefault="00606BAF" w:rsidP="00606BAF">
      <w:pPr>
        <w:keepNext/>
        <w:spacing w:after="0"/>
        <w:outlineLvl w:val="4"/>
        <w:rPr>
          <w:rFonts w:ascii="Calibri" w:hAnsi="Calibri" w:cs="Calibri"/>
          <w:b/>
          <w:bCs/>
          <w:color w:val="4472C4" w:themeColor="accent1"/>
          <w:sz w:val="32"/>
          <w:szCs w:val="32"/>
        </w:rPr>
      </w:pPr>
      <w:r w:rsidRPr="00606BAF">
        <w:rPr>
          <w:rFonts w:ascii="Calibri" w:hAnsi="Calibri" w:cs="Calibri"/>
          <w:b/>
          <w:bCs/>
          <w:color w:val="4472C4" w:themeColor="accent1"/>
          <w:sz w:val="32"/>
          <w:szCs w:val="32"/>
        </w:rPr>
        <w:t>Knowledge/Skills/Experience</w:t>
      </w:r>
    </w:p>
    <w:p w14:paraId="0DB92904" w14:textId="77777777" w:rsidR="00664AD5" w:rsidRDefault="00664AD5" w:rsidP="00606BAF">
      <w:pPr>
        <w:spacing w:after="0"/>
        <w:rPr>
          <w:rFonts w:ascii="Calibri" w:hAnsi="Calibri" w:cs="Calibri"/>
          <w:b/>
          <w:bCs/>
          <w:sz w:val="24"/>
        </w:rPr>
      </w:pPr>
    </w:p>
    <w:p w14:paraId="10478562" w14:textId="77777777" w:rsidR="009E23BD" w:rsidRDefault="009E23BD" w:rsidP="009E23BD">
      <w:pPr>
        <w:spacing w:after="0"/>
        <w:jc w:val="left"/>
        <w:rPr>
          <w:rFonts w:ascii="Calibri" w:hAnsi="Calibri" w:cs="Calibri"/>
          <w:b/>
          <w:bCs/>
          <w:sz w:val="24"/>
        </w:rPr>
      </w:pPr>
      <w:r w:rsidRPr="00122710">
        <w:rPr>
          <w:rFonts w:ascii="Calibri" w:hAnsi="Calibri" w:cs="Calibri"/>
          <w:b/>
          <w:bCs/>
          <w:sz w:val="24"/>
        </w:rPr>
        <w:t>Essential</w:t>
      </w:r>
      <w:r w:rsidRPr="00122710">
        <w:rPr>
          <w:rFonts w:ascii="Calibri" w:hAnsi="Calibri" w:cs="Calibri"/>
          <w:b/>
          <w:bCs/>
          <w:sz w:val="24"/>
        </w:rPr>
        <w:tab/>
      </w:r>
    </w:p>
    <w:p w14:paraId="22D4AF95" w14:textId="77777777" w:rsidR="009E23BD" w:rsidRPr="00692151" w:rsidRDefault="009E23BD" w:rsidP="009E23BD">
      <w:pPr>
        <w:spacing w:after="0"/>
        <w:jc w:val="left"/>
        <w:rPr>
          <w:rFonts w:ascii="Calibri" w:hAnsi="Calibri" w:cs="Calibri"/>
          <w:b/>
          <w:bCs/>
          <w:sz w:val="24"/>
        </w:rPr>
      </w:pPr>
    </w:p>
    <w:p w14:paraId="5460BCB2" w14:textId="77777777" w:rsidR="009E23BD" w:rsidRPr="00CB2C3D" w:rsidRDefault="009E23BD" w:rsidP="009E23BD">
      <w:pPr>
        <w:numPr>
          <w:ilvl w:val="0"/>
          <w:numId w:val="2"/>
        </w:numPr>
        <w:spacing w:after="0"/>
        <w:jc w:val="left"/>
        <w:rPr>
          <w:rFonts w:ascii="Calibri" w:hAnsi="Calibri" w:cs="Calibri"/>
          <w:b/>
          <w:bCs/>
          <w:sz w:val="24"/>
        </w:rPr>
      </w:pPr>
      <w:r w:rsidRPr="00CB2C3D">
        <w:rPr>
          <w:rFonts w:ascii="Calibri" w:hAnsi="Calibri" w:cs="Calibri"/>
          <w:bCs/>
          <w:sz w:val="24"/>
        </w:rPr>
        <w:t xml:space="preserve">A commitment to working according to the organisations values and operating principles. </w:t>
      </w:r>
    </w:p>
    <w:p w14:paraId="1E33E324" w14:textId="71709DA0" w:rsidR="009E23BD" w:rsidRPr="00CB2C3D" w:rsidRDefault="009E23BD" w:rsidP="009E23BD">
      <w:pPr>
        <w:pStyle w:val="ListParagraph"/>
        <w:numPr>
          <w:ilvl w:val="0"/>
          <w:numId w:val="2"/>
        </w:numPr>
        <w:spacing w:after="0"/>
        <w:rPr>
          <w:rFonts w:cs="Calibri"/>
          <w:bCs/>
          <w:sz w:val="24"/>
          <w:szCs w:val="24"/>
        </w:rPr>
      </w:pPr>
      <w:r>
        <w:rPr>
          <w:rFonts w:cs="Calibri"/>
          <w:bCs/>
          <w:sz w:val="24"/>
          <w:szCs w:val="24"/>
        </w:rPr>
        <w:t>Experience of managing</w:t>
      </w:r>
      <w:r w:rsidRPr="00CB2C3D">
        <w:rPr>
          <w:rFonts w:cs="Calibri"/>
          <w:bCs/>
          <w:sz w:val="24"/>
          <w:szCs w:val="24"/>
        </w:rPr>
        <w:t xml:space="preserve"> care and support </w:t>
      </w:r>
      <w:r>
        <w:rPr>
          <w:rFonts w:cs="Calibri"/>
          <w:bCs/>
          <w:sz w:val="24"/>
          <w:szCs w:val="24"/>
        </w:rPr>
        <w:t>services</w:t>
      </w:r>
      <w:r w:rsidRPr="00CB2C3D">
        <w:rPr>
          <w:rFonts w:cs="Calibri"/>
          <w:bCs/>
          <w:sz w:val="24"/>
          <w:szCs w:val="24"/>
        </w:rPr>
        <w:t xml:space="preserve"> </w:t>
      </w:r>
      <w:r w:rsidR="00F67D96">
        <w:rPr>
          <w:rFonts w:cs="Calibri"/>
          <w:bCs/>
          <w:sz w:val="24"/>
          <w:szCs w:val="24"/>
        </w:rPr>
        <w:t>for adults who have learning disabilities</w:t>
      </w:r>
      <w:r w:rsidR="008F037A">
        <w:rPr>
          <w:rFonts w:cs="Calibri"/>
          <w:bCs/>
          <w:sz w:val="24"/>
          <w:szCs w:val="24"/>
        </w:rPr>
        <w:t xml:space="preserve">, Autism and complex behavioural needs </w:t>
      </w:r>
      <w:r w:rsidRPr="00CB2C3D">
        <w:rPr>
          <w:rFonts w:cs="Calibri"/>
          <w:bCs/>
          <w:sz w:val="24"/>
          <w:szCs w:val="24"/>
        </w:rPr>
        <w:t xml:space="preserve">including </w:t>
      </w:r>
      <w:r w:rsidR="008F037A">
        <w:rPr>
          <w:rFonts w:cs="Calibri"/>
          <w:bCs/>
          <w:sz w:val="24"/>
          <w:szCs w:val="24"/>
        </w:rPr>
        <w:t>supported living.</w:t>
      </w:r>
    </w:p>
    <w:p w14:paraId="479D93D3" w14:textId="77777777" w:rsidR="009E23BD" w:rsidRDefault="009E23BD" w:rsidP="009E23BD">
      <w:pPr>
        <w:pStyle w:val="ListParagraph"/>
        <w:numPr>
          <w:ilvl w:val="0"/>
          <w:numId w:val="2"/>
        </w:numPr>
        <w:spacing w:after="0"/>
        <w:rPr>
          <w:rFonts w:cs="Calibri"/>
          <w:bCs/>
          <w:sz w:val="24"/>
          <w:szCs w:val="24"/>
        </w:rPr>
      </w:pPr>
      <w:r w:rsidRPr="00CB2C3D">
        <w:rPr>
          <w:rFonts w:cs="Calibri"/>
          <w:bCs/>
          <w:sz w:val="24"/>
          <w:szCs w:val="24"/>
        </w:rPr>
        <w:t>Experience of working across multiple services</w:t>
      </w:r>
      <w:r>
        <w:rPr>
          <w:rFonts w:cs="Calibri"/>
          <w:bCs/>
          <w:sz w:val="24"/>
          <w:szCs w:val="24"/>
        </w:rPr>
        <w:t>.</w:t>
      </w:r>
    </w:p>
    <w:p w14:paraId="033CE4E4" w14:textId="77777777" w:rsidR="009E23BD" w:rsidRPr="00CB2C3D" w:rsidRDefault="009E23BD" w:rsidP="009E23BD">
      <w:pPr>
        <w:pStyle w:val="ListParagraph"/>
        <w:numPr>
          <w:ilvl w:val="0"/>
          <w:numId w:val="2"/>
        </w:numPr>
        <w:spacing w:after="0"/>
        <w:rPr>
          <w:rFonts w:cs="Calibri"/>
          <w:bCs/>
          <w:sz w:val="24"/>
          <w:szCs w:val="24"/>
        </w:rPr>
      </w:pPr>
      <w:r>
        <w:rPr>
          <w:rFonts w:cs="Calibri"/>
          <w:bCs/>
          <w:sz w:val="24"/>
          <w:szCs w:val="24"/>
        </w:rPr>
        <w:t>Be a Registered Manager with Social Care Wales or have the qualifications to enable registration.</w:t>
      </w:r>
    </w:p>
    <w:p w14:paraId="0A6FD4F0" w14:textId="77777777" w:rsidR="009E23BD" w:rsidRPr="00CB2C3D" w:rsidRDefault="009E23BD" w:rsidP="009E23BD">
      <w:pPr>
        <w:pStyle w:val="NormalWeb"/>
        <w:numPr>
          <w:ilvl w:val="0"/>
          <w:numId w:val="2"/>
        </w:numPr>
        <w:shd w:val="clear" w:color="auto" w:fill="FFFFFF"/>
        <w:spacing w:before="0" w:beforeAutospacing="0" w:after="0" w:afterAutospacing="0"/>
        <w:rPr>
          <w:rFonts w:ascii="Calibri" w:hAnsi="Calibri" w:cs="Calibri"/>
          <w:color w:val="000000"/>
        </w:rPr>
      </w:pPr>
      <w:r w:rsidRPr="00CB2C3D">
        <w:rPr>
          <w:rFonts w:ascii="Calibri" w:hAnsi="Calibri" w:cs="Calibri"/>
          <w:color w:val="000000"/>
        </w:rPr>
        <w:t>NVQ 4 in both "Care" and "Management" or diploma level 5 in leadership for health and social care</w:t>
      </w:r>
      <w:r>
        <w:rPr>
          <w:rFonts w:ascii="Calibri" w:hAnsi="Calibri" w:cs="Calibri"/>
          <w:color w:val="000000"/>
        </w:rPr>
        <w:t>.</w:t>
      </w:r>
    </w:p>
    <w:p w14:paraId="7F48AEA9" w14:textId="77777777" w:rsidR="009E23BD" w:rsidRPr="00CB2C3D" w:rsidRDefault="009E23BD" w:rsidP="009E23BD">
      <w:pPr>
        <w:pStyle w:val="ListParagraph"/>
        <w:numPr>
          <w:ilvl w:val="0"/>
          <w:numId w:val="2"/>
        </w:numPr>
        <w:spacing w:after="0"/>
        <w:rPr>
          <w:rFonts w:cs="Calibri"/>
          <w:bCs/>
          <w:sz w:val="24"/>
          <w:szCs w:val="24"/>
        </w:rPr>
      </w:pPr>
      <w:r w:rsidRPr="00CB2C3D">
        <w:rPr>
          <w:rFonts w:cs="Calibri"/>
          <w:bCs/>
          <w:sz w:val="24"/>
          <w:szCs w:val="24"/>
        </w:rPr>
        <w:t>Strong management skills and the ability to lead a team.</w:t>
      </w:r>
    </w:p>
    <w:p w14:paraId="2261816F" w14:textId="77777777" w:rsidR="009E23BD" w:rsidRPr="00CB2C3D" w:rsidRDefault="009E23BD" w:rsidP="009E23BD">
      <w:pPr>
        <w:numPr>
          <w:ilvl w:val="0"/>
          <w:numId w:val="2"/>
        </w:numPr>
        <w:spacing w:after="0"/>
        <w:jc w:val="left"/>
        <w:rPr>
          <w:rFonts w:ascii="Calibri" w:hAnsi="Calibri" w:cs="Calibri"/>
          <w:sz w:val="24"/>
        </w:rPr>
      </w:pPr>
      <w:r w:rsidRPr="00CB2C3D">
        <w:rPr>
          <w:rFonts w:ascii="Calibri" w:hAnsi="Calibri" w:cs="Calibri"/>
          <w:sz w:val="24"/>
        </w:rPr>
        <w:t>Strong written and verbal communication and ICT skills.</w:t>
      </w:r>
    </w:p>
    <w:p w14:paraId="11AF3281" w14:textId="77777777" w:rsidR="009E23BD" w:rsidRPr="00CB2C3D" w:rsidRDefault="009E23BD" w:rsidP="009E23BD">
      <w:pPr>
        <w:numPr>
          <w:ilvl w:val="0"/>
          <w:numId w:val="2"/>
        </w:numPr>
        <w:spacing w:after="0"/>
        <w:jc w:val="left"/>
        <w:rPr>
          <w:rFonts w:ascii="Calibri" w:hAnsi="Calibri" w:cs="Calibri"/>
          <w:sz w:val="24"/>
        </w:rPr>
      </w:pPr>
      <w:r w:rsidRPr="00CB2C3D">
        <w:rPr>
          <w:rFonts w:ascii="Calibri" w:hAnsi="Calibri" w:cs="Calibri"/>
          <w:sz w:val="24"/>
        </w:rPr>
        <w:t xml:space="preserve">Good </w:t>
      </w:r>
      <w:r>
        <w:rPr>
          <w:rFonts w:ascii="Calibri" w:hAnsi="Calibri" w:cs="Calibri"/>
          <w:sz w:val="24"/>
        </w:rPr>
        <w:t>r</w:t>
      </w:r>
      <w:r w:rsidRPr="00CB2C3D">
        <w:rPr>
          <w:rFonts w:ascii="Calibri" w:hAnsi="Calibri" w:cs="Calibri"/>
          <w:sz w:val="24"/>
        </w:rPr>
        <w:t xml:space="preserve">esearch skills including the ability to write or to annotate </w:t>
      </w:r>
      <w:r>
        <w:rPr>
          <w:rFonts w:ascii="Calibri" w:hAnsi="Calibri" w:cs="Calibri"/>
          <w:sz w:val="24"/>
        </w:rPr>
        <w:t xml:space="preserve">reports and </w:t>
      </w:r>
      <w:r w:rsidRPr="00CB2C3D">
        <w:rPr>
          <w:rFonts w:ascii="Calibri" w:hAnsi="Calibri" w:cs="Calibri"/>
          <w:sz w:val="24"/>
        </w:rPr>
        <w:t>policy and procedure.</w:t>
      </w:r>
    </w:p>
    <w:p w14:paraId="093134AA" w14:textId="77777777" w:rsidR="009E23BD" w:rsidRPr="00CB2C3D" w:rsidRDefault="009E23BD" w:rsidP="009E23BD">
      <w:pPr>
        <w:numPr>
          <w:ilvl w:val="0"/>
          <w:numId w:val="2"/>
        </w:numPr>
        <w:spacing w:after="0"/>
        <w:jc w:val="left"/>
        <w:rPr>
          <w:rFonts w:ascii="Calibri" w:hAnsi="Calibri" w:cs="Calibri"/>
          <w:sz w:val="24"/>
        </w:rPr>
      </w:pPr>
      <w:r w:rsidRPr="00CB2C3D">
        <w:rPr>
          <w:rFonts w:ascii="Calibri" w:hAnsi="Calibri" w:cs="Calibri"/>
          <w:sz w:val="24"/>
        </w:rPr>
        <w:t>Experience of collaborative working with both internal and external stakeholders.</w:t>
      </w:r>
    </w:p>
    <w:p w14:paraId="3FBE2145" w14:textId="77777777" w:rsidR="009E23BD" w:rsidRPr="00CB2C3D" w:rsidRDefault="009E23BD" w:rsidP="009E23BD">
      <w:pPr>
        <w:pStyle w:val="ListParagraph"/>
        <w:numPr>
          <w:ilvl w:val="0"/>
          <w:numId w:val="2"/>
        </w:numPr>
        <w:spacing w:after="0"/>
        <w:rPr>
          <w:rFonts w:cs="Calibri"/>
          <w:sz w:val="24"/>
          <w:szCs w:val="24"/>
        </w:rPr>
      </w:pPr>
      <w:r w:rsidRPr="00CB2C3D">
        <w:rPr>
          <w:rFonts w:cs="Calibri"/>
          <w:sz w:val="24"/>
          <w:szCs w:val="24"/>
        </w:rPr>
        <w:t>Self-motivation, to work on your own and the ability to multi-task and prioritise.</w:t>
      </w:r>
    </w:p>
    <w:p w14:paraId="7C0F20CA" w14:textId="77777777" w:rsidR="009E23BD" w:rsidRDefault="009E23BD" w:rsidP="009E23BD">
      <w:pPr>
        <w:pStyle w:val="ListParagraph"/>
        <w:numPr>
          <w:ilvl w:val="0"/>
          <w:numId w:val="2"/>
        </w:numPr>
        <w:spacing w:after="0"/>
        <w:rPr>
          <w:rFonts w:cs="Calibri"/>
          <w:sz w:val="24"/>
          <w:szCs w:val="24"/>
        </w:rPr>
      </w:pPr>
      <w:r w:rsidRPr="00CB2C3D">
        <w:rPr>
          <w:rFonts w:cs="Calibri"/>
          <w:sz w:val="24"/>
          <w:szCs w:val="24"/>
        </w:rPr>
        <w:t>A discrete, sensitive and compassionate approach.</w:t>
      </w:r>
    </w:p>
    <w:p w14:paraId="6B69E595" w14:textId="77777777" w:rsidR="009E23BD" w:rsidRPr="00CB2C3D" w:rsidRDefault="009E23BD" w:rsidP="009E23BD">
      <w:pPr>
        <w:pStyle w:val="ListParagraph"/>
        <w:numPr>
          <w:ilvl w:val="0"/>
          <w:numId w:val="2"/>
        </w:numPr>
        <w:spacing w:after="0"/>
        <w:rPr>
          <w:rFonts w:cs="Calibri"/>
          <w:sz w:val="24"/>
          <w:szCs w:val="24"/>
        </w:rPr>
      </w:pPr>
      <w:r>
        <w:rPr>
          <w:rFonts w:cs="Calibri"/>
          <w:sz w:val="24"/>
          <w:szCs w:val="24"/>
        </w:rPr>
        <w:t>Full drivers licence and access to own vehicle.</w:t>
      </w:r>
    </w:p>
    <w:p w14:paraId="58997D3D" w14:textId="77777777" w:rsidR="009E23BD" w:rsidRPr="00692151" w:rsidRDefault="009E23BD" w:rsidP="009E23BD">
      <w:pPr>
        <w:spacing w:after="0"/>
        <w:ind w:left="720"/>
        <w:jc w:val="left"/>
        <w:rPr>
          <w:rFonts w:ascii="Calibri" w:hAnsi="Calibri" w:cs="Calibri"/>
          <w:bCs/>
          <w:sz w:val="24"/>
        </w:rPr>
      </w:pPr>
    </w:p>
    <w:p w14:paraId="13666D99" w14:textId="77777777" w:rsidR="009E23BD" w:rsidRDefault="009E23BD" w:rsidP="009E23BD">
      <w:pPr>
        <w:spacing w:after="0"/>
        <w:jc w:val="left"/>
        <w:rPr>
          <w:rFonts w:ascii="Calibri" w:hAnsi="Calibri" w:cs="Calibri"/>
          <w:b/>
          <w:bCs/>
          <w:sz w:val="24"/>
        </w:rPr>
      </w:pPr>
      <w:r w:rsidRPr="00122710">
        <w:rPr>
          <w:rFonts w:ascii="Calibri" w:hAnsi="Calibri" w:cs="Calibri"/>
          <w:b/>
          <w:bCs/>
          <w:sz w:val="24"/>
        </w:rPr>
        <w:t>Desirable</w:t>
      </w:r>
      <w:r w:rsidRPr="00122710">
        <w:rPr>
          <w:rFonts w:ascii="Calibri" w:hAnsi="Calibri" w:cs="Calibri"/>
          <w:b/>
          <w:bCs/>
          <w:sz w:val="24"/>
        </w:rPr>
        <w:tab/>
      </w:r>
    </w:p>
    <w:p w14:paraId="5B87314A" w14:textId="77777777" w:rsidR="009E23BD" w:rsidRPr="007069B6" w:rsidRDefault="009E23BD" w:rsidP="009E23BD">
      <w:pPr>
        <w:spacing w:after="0"/>
        <w:jc w:val="left"/>
        <w:rPr>
          <w:rFonts w:ascii="Calibri" w:hAnsi="Calibri" w:cs="Calibri"/>
          <w:b/>
          <w:bCs/>
          <w:sz w:val="24"/>
        </w:rPr>
      </w:pPr>
    </w:p>
    <w:p w14:paraId="6C7AD240" w14:textId="77777777" w:rsidR="009E23BD" w:rsidRPr="00A94045" w:rsidRDefault="009E23BD" w:rsidP="009E23BD">
      <w:pPr>
        <w:pStyle w:val="ListParagraph"/>
        <w:numPr>
          <w:ilvl w:val="0"/>
          <w:numId w:val="2"/>
        </w:numPr>
        <w:spacing w:after="0"/>
        <w:rPr>
          <w:rFonts w:cs="Calibri"/>
          <w:bCs/>
          <w:sz w:val="24"/>
        </w:rPr>
      </w:pPr>
      <w:r>
        <w:rPr>
          <w:rFonts w:cs="Calibri"/>
          <w:bCs/>
          <w:sz w:val="24"/>
        </w:rPr>
        <w:lastRenderedPageBreak/>
        <w:t>Training qualification and completion of trained trainer courses pertinent to the care.</w:t>
      </w:r>
    </w:p>
    <w:p w14:paraId="78C9B320" w14:textId="77777777" w:rsidR="009E23BD" w:rsidRPr="009E23BD" w:rsidRDefault="009E23BD" w:rsidP="009E23BD">
      <w:pPr>
        <w:pStyle w:val="ListParagraph"/>
        <w:numPr>
          <w:ilvl w:val="0"/>
          <w:numId w:val="2"/>
        </w:numPr>
        <w:spacing w:after="0"/>
        <w:rPr>
          <w:rFonts w:cs="Calibri"/>
          <w:bCs/>
          <w:sz w:val="24"/>
        </w:rPr>
      </w:pPr>
      <w:r w:rsidRPr="009E23BD">
        <w:rPr>
          <w:rFonts w:cs="Calibri"/>
          <w:bCs/>
          <w:sz w:val="24"/>
        </w:rPr>
        <w:t>Ability to speak and understand and read and write the Welsh language.</w:t>
      </w:r>
    </w:p>
    <w:p w14:paraId="60559738" w14:textId="77777777" w:rsidR="009E23BD" w:rsidRDefault="009E23BD">
      <w:pPr>
        <w:spacing w:after="160" w:line="259" w:lineRule="auto"/>
        <w:jc w:val="left"/>
        <w:rPr>
          <w:rFonts w:ascii="Calibri" w:hAnsi="Calibri" w:cs="Calibri"/>
          <w:bCs/>
          <w:sz w:val="24"/>
        </w:rPr>
      </w:pPr>
      <w:r>
        <w:rPr>
          <w:rFonts w:ascii="Calibri" w:hAnsi="Calibri" w:cs="Calibri"/>
          <w:bCs/>
          <w:sz w:val="24"/>
        </w:rPr>
        <w:br w:type="page"/>
      </w:r>
    </w:p>
    <w:p w14:paraId="5CF77EC1" w14:textId="6CE9CC75" w:rsidR="00606BAF" w:rsidRPr="00606BAF" w:rsidRDefault="00606BAF" w:rsidP="009E23BD">
      <w:pPr>
        <w:spacing w:after="0"/>
        <w:rPr>
          <w:rFonts w:ascii="Calibri" w:hAnsi="Calibri" w:cs="Calibri"/>
          <w:b/>
          <w:bCs/>
          <w:color w:val="4472C4" w:themeColor="accent1"/>
          <w:sz w:val="36"/>
          <w:szCs w:val="36"/>
        </w:rPr>
      </w:pPr>
      <w:r w:rsidRPr="00606BAF">
        <w:rPr>
          <w:rFonts w:ascii="Calibri" w:hAnsi="Calibri" w:cs="Calibri"/>
          <w:b/>
          <w:bCs/>
          <w:color w:val="4472C4" w:themeColor="accent1"/>
          <w:sz w:val="32"/>
          <w:szCs w:val="32"/>
        </w:rPr>
        <w:lastRenderedPageBreak/>
        <w:t>Our Philosophy of Care</w:t>
      </w:r>
    </w:p>
    <w:p w14:paraId="1DC6898F" w14:textId="77777777" w:rsidR="00606BAF" w:rsidRPr="00606BAF" w:rsidRDefault="00606BAF" w:rsidP="007518AD">
      <w:pPr>
        <w:spacing w:after="0"/>
        <w:textAlignment w:val="baseline"/>
        <w:rPr>
          <w:rFonts w:ascii="Calibri" w:hAnsi="Calibri" w:cs="Calibri"/>
          <w:color w:val="000000"/>
          <w:sz w:val="24"/>
          <w:lang w:val="en-GB" w:eastAsia="en-GB"/>
        </w:rPr>
      </w:pPr>
    </w:p>
    <w:p w14:paraId="6497E573" w14:textId="77777777" w:rsidR="00606BAF" w:rsidRPr="00606BAF" w:rsidRDefault="00606BAF" w:rsidP="007518AD">
      <w:pPr>
        <w:spacing w:after="0"/>
        <w:textAlignment w:val="baseline"/>
        <w:rPr>
          <w:rFonts w:ascii="Calibri" w:hAnsi="Calibri" w:cs="Calibri"/>
          <w:color w:val="000000"/>
          <w:sz w:val="24"/>
          <w:lang w:val="en-GB" w:eastAsia="en-GB"/>
        </w:rPr>
      </w:pPr>
      <w:r w:rsidRPr="00606BAF">
        <w:rPr>
          <w:rFonts w:ascii="Calibri" w:hAnsi="Calibri" w:cs="Calibri"/>
          <w:color w:val="000000"/>
          <w:sz w:val="24"/>
          <w:lang w:val="en-GB" w:eastAsia="en-GB"/>
        </w:rPr>
        <w:t>We created Castell to support some of the most amazing people by giving them tailored, innovative and outstanding care and support services. We pride ourselves on the meaningful relationships we develop with people and their families, and how our approach makes a real difference. Our Philosophy of Care is:</w:t>
      </w:r>
    </w:p>
    <w:p w14:paraId="324A56F4" w14:textId="77777777" w:rsidR="00606BAF" w:rsidRPr="00606BAF" w:rsidRDefault="00606BAF" w:rsidP="007518AD">
      <w:pPr>
        <w:spacing w:after="0"/>
        <w:textAlignment w:val="baseline"/>
        <w:rPr>
          <w:rFonts w:ascii="Calibri" w:eastAsia="Calibri" w:hAnsi="Calibri"/>
          <w:i/>
          <w:sz w:val="24"/>
          <w:lang w:val="en-GB"/>
        </w:rPr>
      </w:pPr>
    </w:p>
    <w:p w14:paraId="68F690E0" w14:textId="77777777" w:rsidR="00606BAF" w:rsidRPr="00606BAF" w:rsidRDefault="00606BAF" w:rsidP="007518AD">
      <w:pPr>
        <w:spacing w:after="0"/>
        <w:jc w:val="center"/>
        <w:textAlignment w:val="baseline"/>
        <w:rPr>
          <w:rFonts w:ascii="Calibri" w:hAnsi="Calibri" w:cs="Calibri"/>
          <w:color w:val="000000"/>
          <w:sz w:val="24"/>
          <w:lang w:val="en-GB" w:eastAsia="en-GB"/>
        </w:rPr>
      </w:pPr>
      <w:r w:rsidRPr="00606BAF">
        <w:rPr>
          <w:rFonts w:ascii="Calibri" w:eastAsia="Calibri" w:hAnsi="Calibri"/>
          <w:i/>
          <w:sz w:val="24"/>
          <w:lang w:val="en-GB"/>
        </w:rPr>
        <w:t>‘to empower and enable people to live as fulfilling and independent a life as possible while having their needs met through outstanding services that support them to achieve their aspirations and celebrate them as a person’</w:t>
      </w:r>
      <w:r w:rsidRPr="00606BAF">
        <w:rPr>
          <w:rFonts w:ascii="Calibri" w:eastAsia="Calibri" w:hAnsi="Calibri"/>
          <w:sz w:val="24"/>
          <w:lang w:val="en-GB"/>
        </w:rPr>
        <w:t>.</w:t>
      </w:r>
    </w:p>
    <w:p w14:paraId="5620D118" w14:textId="77777777" w:rsidR="00606BAF" w:rsidRPr="00606BAF" w:rsidRDefault="00606BAF" w:rsidP="007518AD">
      <w:pPr>
        <w:spacing w:after="0"/>
        <w:rPr>
          <w:rFonts w:ascii="Calibri" w:hAnsi="Calibri" w:cs="Calibri"/>
          <w:sz w:val="24"/>
        </w:rPr>
      </w:pPr>
    </w:p>
    <w:p w14:paraId="440258E4" w14:textId="77777777" w:rsidR="00606BAF" w:rsidRPr="00606BAF" w:rsidRDefault="00606BAF" w:rsidP="007518AD">
      <w:pPr>
        <w:spacing w:after="0"/>
        <w:rPr>
          <w:rFonts w:ascii="Calibri" w:hAnsi="Calibri" w:cs="Calibri"/>
          <w:b/>
          <w:bCs/>
          <w:color w:val="4472C4" w:themeColor="accent1"/>
          <w:sz w:val="32"/>
          <w:szCs w:val="32"/>
        </w:rPr>
      </w:pPr>
      <w:r w:rsidRPr="00606BAF">
        <w:rPr>
          <w:rFonts w:ascii="Calibri" w:hAnsi="Calibri" w:cs="Calibri"/>
          <w:b/>
          <w:bCs/>
          <w:color w:val="4472C4" w:themeColor="accent1"/>
          <w:sz w:val="32"/>
          <w:szCs w:val="32"/>
        </w:rPr>
        <w:t>Our Values</w:t>
      </w:r>
    </w:p>
    <w:p w14:paraId="2918EE22" w14:textId="77777777" w:rsidR="00606BAF" w:rsidRPr="00606BAF" w:rsidRDefault="00606BAF" w:rsidP="007518AD">
      <w:pPr>
        <w:spacing w:after="0"/>
        <w:rPr>
          <w:rFonts w:ascii="Calibri" w:hAnsi="Calibri" w:cs="Calibri"/>
          <w:sz w:val="24"/>
          <w:szCs w:val="28"/>
        </w:rPr>
      </w:pPr>
    </w:p>
    <w:p w14:paraId="3C7456E2" w14:textId="77777777" w:rsidR="00606BAF" w:rsidRPr="00606BAF" w:rsidRDefault="00606BAF" w:rsidP="007518AD">
      <w:pPr>
        <w:spacing w:after="0"/>
        <w:rPr>
          <w:rFonts w:ascii="Calibri" w:hAnsi="Calibri" w:cs="Calibri"/>
          <w:sz w:val="24"/>
          <w:szCs w:val="28"/>
        </w:rPr>
      </w:pPr>
      <w:r w:rsidRPr="00606BAF">
        <w:rPr>
          <w:rFonts w:ascii="Calibri" w:hAnsi="Calibri" w:cs="Calibri"/>
          <w:sz w:val="24"/>
          <w:szCs w:val="28"/>
        </w:rPr>
        <w:t xml:space="preserve">Every organisation has a culture and we are very deliberate in shaping ours, setting a clear vision to </w:t>
      </w:r>
      <w:r w:rsidRPr="00606BAF">
        <w:rPr>
          <w:rFonts w:ascii="Calibri" w:hAnsi="Calibri" w:cs="Calibri"/>
          <w:b/>
          <w:sz w:val="24"/>
          <w:szCs w:val="28"/>
        </w:rPr>
        <w:t>make a difference</w:t>
      </w:r>
      <w:r w:rsidRPr="00606BAF">
        <w:rPr>
          <w:rFonts w:ascii="Calibri" w:hAnsi="Calibri" w:cs="Calibri"/>
          <w:sz w:val="24"/>
          <w:szCs w:val="28"/>
        </w:rPr>
        <w:t xml:space="preserve">, whilst driving </w:t>
      </w:r>
      <w:r w:rsidRPr="00606BAF">
        <w:rPr>
          <w:rFonts w:ascii="Calibri" w:hAnsi="Calibri" w:cs="Calibri"/>
          <w:b/>
          <w:sz w:val="24"/>
          <w:szCs w:val="28"/>
        </w:rPr>
        <w:t>integrity in everything</w:t>
      </w:r>
      <w:r w:rsidRPr="00606BAF">
        <w:rPr>
          <w:rFonts w:ascii="Calibri" w:hAnsi="Calibri" w:cs="Calibri"/>
          <w:sz w:val="24"/>
          <w:szCs w:val="28"/>
        </w:rPr>
        <w:t xml:space="preserve"> we do and always taking action to </w:t>
      </w:r>
      <w:r w:rsidRPr="00606BAF">
        <w:rPr>
          <w:rFonts w:ascii="Calibri" w:hAnsi="Calibri" w:cs="Calibri"/>
          <w:b/>
          <w:sz w:val="24"/>
          <w:szCs w:val="28"/>
        </w:rPr>
        <w:t>do the right thing</w:t>
      </w:r>
      <w:r w:rsidRPr="00606BAF">
        <w:rPr>
          <w:rFonts w:ascii="Calibri" w:hAnsi="Calibri" w:cs="Calibri"/>
          <w:sz w:val="24"/>
          <w:szCs w:val="28"/>
        </w:rPr>
        <w:t xml:space="preserve">. Our world revolves around people; so, the behaviours we use when we engage with people are naturally a central part of our culture. We aim </w:t>
      </w:r>
      <w:r w:rsidRPr="00606BAF">
        <w:rPr>
          <w:rFonts w:ascii="Calibri" w:hAnsi="Calibri" w:cs="Calibri"/>
          <w:b/>
          <w:sz w:val="24"/>
          <w:szCs w:val="28"/>
        </w:rPr>
        <w:t>for integrity in everything</w:t>
      </w:r>
      <w:r w:rsidRPr="00606BAF">
        <w:rPr>
          <w:rFonts w:ascii="Calibri" w:hAnsi="Calibri" w:cs="Calibri"/>
          <w:sz w:val="24"/>
          <w:szCs w:val="28"/>
        </w:rPr>
        <w:t xml:space="preserve"> we do, having strong, visible values which we strive to live out in the day-to-day management of the business and delivery of services. We truly believe in these values, and this naturally affects how we behave. </w:t>
      </w:r>
    </w:p>
    <w:p w14:paraId="5635EF59" w14:textId="01D8F590" w:rsidR="00606BAF" w:rsidRPr="00606BAF" w:rsidRDefault="00606BAF" w:rsidP="00606BAF">
      <w:pPr>
        <w:autoSpaceDE w:val="0"/>
        <w:autoSpaceDN w:val="0"/>
        <w:adjustRightInd w:val="0"/>
        <w:spacing w:after="0"/>
        <w:jc w:val="center"/>
        <w:textAlignment w:val="center"/>
        <w:rPr>
          <w:rFonts w:ascii="Calibri" w:eastAsia="Calibri" w:hAnsi="Calibri" w:cs="Calibri"/>
          <w:sz w:val="36"/>
        </w:rPr>
      </w:pPr>
      <w:r w:rsidRPr="00606BAF">
        <w:rPr>
          <w:rFonts w:ascii="MinionPro-Regular" w:eastAsia="Calibri" w:hAnsi="MinionPro-Regular" w:cs="MinionPro-Regular"/>
          <w:noProof/>
          <w:color w:val="000000"/>
          <w:sz w:val="24"/>
        </w:rPr>
        <w:drawing>
          <wp:inline distT="0" distB="0" distL="0" distR="0" wp14:anchorId="0078F09B" wp14:editId="38B7E500">
            <wp:extent cx="3975735" cy="3912235"/>
            <wp:effectExtent l="0" t="0" r="5715" b="0"/>
            <wp:docPr id="588676693" name="Picture 3"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8676693" name="Picture 3" descr="Diagram&#10;&#10;Description automatically generated"/>
                    <pic:cNvPicPr>
                      <a:picLocks noChangeArrowheads="1"/>
                    </pic:cNvPicPr>
                  </pic:nvPicPr>
                  <pic:blipFill>
                    <a:blip r:embed="rId7" cstate="print">
                      <a:extLst>
                        <a:ext uri="{28A0092B-C50C-407E-A947-70E740481C1C}">
                          <a14:useLocalDpi xmlns:a14="http://schemas.microsoft.com/office/drawing/2010/main" val="0"/>
                        </a:ext>
                      </a:extLst>
                    </a:blip>
                    <a:srcRect t="-1825" b="-1595"/>
                    <a:stretch>
                      <a:fillRect/>
                    </a:stretch>
                  </pic:blipFill>
                  <pic:spPr bwMode="auto">
                    <a:xfrm>
                      <a:off x="0" y="0"/>
                      <a:ext cx="3975735" cy="3912235"/>
                    </a:xfrm>
                    <a:prstGeom prst="rect">
                      <a:avLst/>
                    </a:prstGeom>
                    <a:noFill/>
                    <a:ln>
                      <a:noFill/>
                    </a:ln>
                  </pic:spPr>
                </pic:pic>
              </a:graphicData>
            </a:graphic>
          </wp:inline>
        </w:drawing>
      </w:r>
    </w:p>
    <w:p w14:paraId="6E2BFB9A" w14:textId="77777777" w:rsidR="00606BAF" w:rsidRPr="00606BAF" w:rsidRDefault="00606BAF" w:rsidP="00606BAF">
      <w:pPr>
        <w:autoSpaceDE w:val="0"/>
        <w:autoSpaceDN w:val="0"/>
        <w:adjustRightInd w:val="0"/>
        <w:spacing w:after="0"/>
        <w:textAlignment w:val="center"/>
        <w:rPr>
          <w:rFonts w:ascii="Calibri" w:eastAsia="Calibri" w:hAnsi="Calibri" w:cs="Calibri"/>
          <w:sz w:val="36"/>
        </w:rPr>
      </w:pPr>
    </w:p>
    <w:p w14:paraId="3FC9ACB4" w14:textId="77777777" w:rsidR="007518AD" w:rsidRDefault="007518AD">
      <w:pPr>
        <w:spacing w:after="160" w:line="259" w:lineRule="auto"/>
        <w:jc w:val="left"/>
        <w:rPr>
          <w:rFonts w:ascii="Calibri" w:eastAsia="Calibri" w:hAnsi="Calibri" w:cs="Calibri"/>
          <w:color w:val="4472C4" w:themeColor="accent1"/>
          <w:sz w:val="36"/>
        </w:rPr>
      </w:pPr>
      <w:r>
        <w:rPr>
          <w:rFonts w:ascii="Calibri" w:eastAsia="Calibri" w:hAnsi="Calibri" w:cs="Calibri"/>
          <w:color w:val="4472C4" w:themeColor="accent1"/>
          <w:sz w:val="36"/>
        </w:rPr>
        <w:br w:type="page"/>
      </w:r>
    </w:p>
    <w:p w14:paraId="28602DB8" w14:textId="1246C393" w:rsidR="00606BAF" w:rsidRPr="00606BAF" w:rsidRDefault="00606BAF" w:rsidP="00606BAF">
      <w:pPr>
        <w:autoSpaceDE w:val="0"/>
        <w:autoSpaceDN w:val="0"/>
        <w:adjustRightInd w:val="0"/>
        <w:spacing w:after="0"/>
        <w:textAlignment w:val="center"/>
        <w:rPr>
          <w:rFonts w:ascii="Calibri" w:eastAsia="Calibri" w:hAnsi="Calibri" w:cs="Calibri"/>
          <w:b/>
          <w:bCs/>
          <w:color w:val="4472C4" w:themeColor="accent1"/>
          <w:sz w:val="36"/>
        </w:rPr>
      </w:pPr>
      <w:r w:rsidRPr="00606BAF">
        <w:rPr>
          <w:rFonts w:ascii="Calibri" w:eastAsia="Calibri" w:hAnsi="Calibri" w:cs="Calibri"/>
          <w:b/>
          <w:bCs/>
          <w:color w:val="4472C4" w:themeColor="accent1"/>
          <w:sz w:val="32"/>
          <w:szCs w:val="22"/>
        </w:rPr>
        <w:lastRenderedPageBreak/>
        <w:t xml:space="preserve">Our operating principles </w:t>
      </w:r>
    </w:p>
    <w:p w14:paraId="0CC6BF8B" w14:textId="77777777" w:rsidR="00606BAF" w:rsidRPr="00606BAF" w:rsidRDefault="00606BAF" w:rsidP="00606BAF">
      <w:pPr>
        <w:autoSpaceDE w:val="0"/>
        <w:autoSpaceDN w:val="0"/>
        <w:adjustRightInd w:val="0"/>
        <w:spacing w:after="0"/>
        <w:textAlignment w:val="center"/>
        <w:rPr>
          <w:rFonts w:ascii="Calibri" w:eastAsia="Calibri" w:hAnsi="Calibri" w:cs="Calibri"/>
          <w:color w:val="000000"/>
          <w:sz w:val="24"/>
        </w:rPr>
      </w:pPr>
    </w:p>
    <w:p w14:paraId="3FAEE6DA" w14:textId="77777777" w:rsidR="00606BAF" w:rsidRPr="00606BAF" w:rsidRDefault="00606BAF" w:rsidP="00606BAF">
      <w:pPr>
        <w:autoSpaceDE w:val="0"/>
        <w:autoSpaceDN w:val="0"/>
        <w:adjustRightInd w:val="0"/>
        <w:spacing w:after="0"/>
        <w:textAlignment w:val="center"/>
        <w:rPr>
          <w:rFonts w:ascii="Calibri" w:eastAsia="Calibri" w:hAnsi="Calibri" w:cs="Calibri"/>
          <w:color w:val="000000"/>
          <w:sz w:val="24"/>
        </w:rPr>
      </w:pPr>
      <w:r w:rsidRPr="00606BAF">
        <w:rPr>
          <w:rFonts w:ascii="Calibri" w:eastAsia="Calibri" w:hAnsi="Calibri" w:cs="Calibri"/>
          <w:color w:val="000000"/>
          <w:sz w:val="24"/>
        </w:rPr>
        <w:t xml:space="preserve">We may know our vision and behave with integrity driven by a belief in our values, but to maximise our impact for staff and customers it is crucial that we </w:t>
      </w:r>
      <w:r w:rsidRPr="00606BAF">
        <w:rPr>
          <w:rFonts w:ascii="Calibri" w:eastAsia="Calibri" w:hAnsi="Calibri" w:cs="Calibri"/>
          <w:b/>
          <w:color w:val="000000"/>
          <w:sz w:val="24"/>
        </w:rPr>
        <w:t>do the right thing</w:t>
      </w:r>
      <w:r w:rsidRPr="00606BAF">
        <w:rPr>
          <w:rFonts w:ascii="Calibri" w:eastAsia="Calibri" w:hAnsi="Calibri" w:cs="Calibri"/>
          <w:color w:val="000000"/>
          <w:sz w:val="24"/>
        </w:rPr>
        <w:t xml:space="preserve">. Our operating principle is to review based upon the cycle of Know, Understand and Improve. Firstly, to </w:t>
      </w:r>
      <w:r w:rsidRPr="00606BAF">
        <w:rPr>
          <w:rFonts w:ascii="Calibri" w:eastAsia="Calibri" w:hAnsi="Calibri" w:cs="Calibri"/>
          <w:b/>
          <w:color w:val="000000"/>
          <w:sz w:val="24"/>
        </w:rPr>
        <w:t>know</w:t>
      </w:r>
      <w:r w:rsidRPr="00606BAF">
        <w:rPr>
          <w:rFonts w:ascii="Calibri" w:eastAsia="Calibri" w:hAnsi="Calibri" w:cs="Calibri"/>
          <w:color w:val="000000"/>
          <w:sz w:val="24"/>
        </w:rPr>
        <w:t xml:space="preserve"> the reality of what customers need and what service delivery is really like from a customer’s perspective. Secondly, to </w:t>
      </w:r>
      <w:r w:rsidRPr="00606BAF">
        <w:rPr>
          <w:rFonts w:ascii="Calibri" w:eastAsia="Calibri" w:hAnsi="Calibri" w:cs="Calibri"/>
          <w:b/>
          <w:color w:val="000000"/>
          <w:sz w:val="24"/>
        </w:rPr>
        <w:t>understand</w:t>
      </w:r>
      <w:r w:rsidRPr="00606BAF">
        <w:rPr>
          <w:rFonts w:ascii="Calibri" w:eastAsia="Calibri" w:hAnsi="Calibri" w:cs="Calibri"/>
          <w:color w:val="000000"/>
          <w:sz w:val="24"/>
        </w:rPr>
        <w:t xml:space="preserve"> the underlying reasons for this and for problems which need solving to achieve our vision. Thirdly, to </w:t>
      </w:r>
      <w:r w:rsidRPr="00606BAF">
        <w:rPr>
          <w:rFonts w:ascii="Calibri" w:eastAsia="Calibri" w:hAnsi="Calibri" w:cs="Calibri"/>
          <w:b/>
          <w:color w:val="000000"/>
          <w:sz w:val="24"/>
        </w:rPr>
        <w:t>improve</w:t>
      </w:r>
      <w:r w:rsidRPr="00606BAF">
        <w:rPr>
          <w:rFonts w:ascii="Calibri" w:eastAsia="Calibri" w:hAnsi="Calibri" w:cs="Calibri"/>
          <w:color w:val="000000"/>
          <w:sz w:val="24"/>
        </w:rPr>
        <w:t xml:space="preserve"> things, always checking that improvements have the intended effects and that performance can be measured.</w:t>
      </w:r>
    </w:p>
    <w:p w14:paraId="33DB0B3E" w14:textId="77777777" w:rsidR="00606BAF" w:rsidRPr="00606BAF" w:rsidRDefault="00606BAF" w:rsidP="00606BAF">
      <w:pPr>
        <w:spacing w:after="0"/>
        <w:rPr>
          <w:rFonts w:ascii="Calibri" w:hAnsi="Calibri" w:cs="Calibri"/>
          <w:b/>
          <w:sz w:val="28"/>
          <w:szCs w:val="28"/>
        </w:rPr>
      </w:pPr>
    </w:p>
    <w:p w14:paraId="754B1F63" w14:textId="47D2FD8A" w:rsidR="00606BAF" w:rsidRPr="00606BAF" w:rsidRDefault="00606BAF" w:rsidP="00606BAF">
      <w:pPr>
        <w:spacing w:after="0"/>
        <w:rPr>
          <w:rFonts w:ascii="Calibri" w:hAnsi="Calibri" w:cs="Calibri"/>
          <w:b/>
          <w:sz w:val="28"/>
          <w:szCs w:val="28"/>
        </w:rPr>
      </w:pPr>
      <w:r w:rsidRPr="00606BAF">
        <w:rPr>
          <w:noProof/>
        </w:rPr>
        <w:drawing>
          <wp:inline distT="0" distB="0" distL="0" distR="0" wp14:anchorId="3AB32414" wp14:editId="18E5ED72">
            <wp:extent cx="5486400" cy="3196590"/>
            <wp:effectExtent l="0" t="0" r="0" b="0"/>
            <wp:docPr id="1967655218"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E001F4F" w14:textId="77777777" w:rsidR="00606BAF" w:rsidRPr="00606BAF" w:rsidRDefault="00606BAF" w:rsidP="00606BAF">
      <w:pPr>
        <w:rPr>
          <w:rFonts w:ascii="Calibri" w:hAnsi="Calibri" w:cs="Calibri"/>
          <w:sz w:val="24"/>
        </w:rPr>
      </w:pPr>
    </w:p>
    <w:p w14:paraId="79EFD2DA" w14:textId="77777777" w:rsidR="0061001F" w:rsidRPr="0061001F" w:rsidRDefault="0061001F" w:rsidP="003924B2">
      <w:pPr>
        <w:tabs>
          <w:tab w:val="left" w:pos="1448"/>
        </w:tabs>
        <w:spacing w:after="0"/>
        <w:rPr>
          <w:rFonts w:ascii="Calibri" w:hAnsi="Calibri" w:cs="Calibri"/>
          <w:sz w:val="24"/>
        </w:rPr>
      </w:pPr>
    </w:p>
    <w:p w14:paraId="3C3BC2C3" w14:textId="77777777" w:rsidR="00402003" w:rsidRPr="0020658C" w:rsidRDefault="00402003" w:rsidP="0020658C">
      <w:pPr>
        <w:spacing w:after="0"/>
        <w:rPr>
          <w:sz w:val="24"/>
        </w:rPr>
      </w:pPr>
    </w:p>
    <w:sectPr w:rsidR="00402003" w:rsidRPr="0020658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91473" w14:textId="77777777" w:rsidR="008222A4" w:rsidRDefault="008222A4" w:rsidP="0020658C">
      <w:pPr>
        <w:spacing w:after="0"/>
      </w:pPr>
      <w:r>
        <w:separator/>
      </w:r>
    </w:p>
  </w:endnote>
  <w:endnote w:type="continuationSeparator" w:id="0">
    <w:p w14:paraId="701ED843" w14:textId="77777777" w:rsidR="008222A4" w:rsidRDefault="008222A4" w:rsidP="002065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7755E" w14:textId="5D3E2462" w:rsidR="0020658C" w:rsidRPr="009A3BA5" w:rsidRDefault="00123F31">
    <w:pPr>
      <w:pStyle w:val="Footer"/>
      <w:rPr>
        <w:rFonts w:asciiTheme="minorHAnsi" w:hAnsiTheme="minorHAnsi" w:cstheme="minorHAnsi"/>
      </w:rPr>
    </w:pPr>
    <w:r>
      <w:rPr>
        <w:rFonts w:asciiTheme="minorHAnsi" w:hAnsiTheme="minorHAnsi" w:cstheme="minorHAnsi"/>
      </w:rPr>
      <w:t xml:space="preserve">July </w:t>
    </w:r>
    <w:r w:rsidR="00734F88">
      <w:rPr>
        <w:rFonts w:asciiTheme="minorHAnsi" w:hAnsiTheme="minorHAnsi" w:cstheme="minorHAnsi"/>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8104C" w14:textId="77777777" w:rsidR="008222A4" w:rsidRDefault="008222A4" w:rsidP="0020658C">
      <w:pPr>
        <w:spacing w:after="0"/>
      </w:pPr>
      <w:r>
        <w:separator/>
      </w:r>
    </w:p>
  </w:footnote>
  <w:footnote w:type="continuationSeparator" w:id="0">
    <w:p w14:paraId="7F161C6E" w14:textId="77777777" w:rsidR="008222A4" w:rsidRDefault="008222A4" w:rsidP="002065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2181D" w14:textId="3598CC7A" w:rsidR="0020658C" w:rsidRPr="000736A5" w:rsidRDefault="0020658C" w:rsidP="0020658C">
    <w:pPr>
      <w:pStyle w:val="Header"/>
      <w:jc w:val="center"/>
      <w:rPr>
        <w:rFonts w:asciiTheme="minorHAnsi" w:hAnsiTheme="minorHAnsi" w:cstheme="minorHAnsi"/>
        <w:b/>
        <w:bCs/>
        <w:i/>
        <w:iCs/>
        <w:color w:val="4472C4" w:themeColor="accent1"/>
        <w:sz w:val="36"/>
        <w:szCs w:val="36"/>
      </w:rPr>
    </w:pPr>
    <w:r w:rsidRPr="000736A5">
      <w:rPr>
        <w:rFonts w:asciiTheme="minorHAnsi" w:hAnsiTheme="minorHAnsi" w:cstheme="minorHAnsi"/>
        <w:b/>
        <w:bCs/>
        <w:i/>
        <w:iCs/>
        <w:noProof/>
        <w:color w:val="4472C4" w:themeColor="accent1"/>
        <w:sz w:val="36"/>
        <w:szCs w:val="36"/>
      </w:rPr>
      <w:drawing>
        <wp:anchor distT="0" distB="0" distL="114300" distR="114300" simplePos="0" relativeHeight="251658240" behindDoc="0" locked="0" layoutInCell="1" allowOverlap="1" wp14:anchorId="7001A94B" wp14:editId="0AFB91F4">
          <wp:simplePos x="0" y="0"/>
          <wp:positionH relativeFrom="column">
            <wp:posOffset>4985468</wp:posOffset>
          </wp:positionH>
          <wp:positionV relativeFrom="paragraph">
            <wp:posOffset>-370067</wp:posOffset>
          </wp:positionV>
          <wp:extent cx="1491449" cy="785739"/>
          <wp:effectExtent l="0" t="0" r="0" b="0"/>
          <wp:wrapNone/>
          <wp:docPr id="114818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940" cy="7917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36A5">
      <w:rPr>
        <w:rFonts w:asciiTheme="minorHAnsi" w:hAnsiTheme="minorHAnsi" w:cstheme="minorHAnsi"/>
        <w:b/>
        <w:bCs/>
        <w:i/>
        <w:iCs/>
        <w:color w:val="4472C4" w:themeColor="accent1"/>
        <w:sz w:val="36"/>
        <w:szCs w:val="36"/>
      </w:rPr>
      <w:t>Making a difference to people’s lives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62B5"/>
    <w:multiLevelType w:val="hybridMultilevel"/>
    <w:tmpl w:val="29EA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412C3"/>
    <w:multiLevelType w:val="hybridMultilevel"/>
    <w:tmpl w:val="8F02A5EE"/>
    <w:lvl w:ilvl="0" w:tplc="08090001">
      <w:start w:val="1"/>
      <w:numFmt w:val="bullet"/>
      <w:lvlText w:val=""/>
      <w:lvlJc w:val="left"/>
      <w:pPr>
        <w:ind w:left="720" w:hanging="360"/>
      </w:pPr>
      <w:rPr>
        <w:rFonts w:ascii="Symbol" w:hAnsi="Symbol" w:hint="default"/>
      </w:rPr>
    </w:lvl>
    <w:lvl w:ilvl="1" w:tplc="541E5D4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B4CB6"/>
    <w:multiLevelType w:val="hybridMultilevel"/>
    <w:tmpl w:val="3CE4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E3676"/>
    <w:multiLevelType w:val="hybridMultilevel"/>
    <w:tmpl w:val="24C0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DB043A"/>
    <w:multiLevelType w:val="hybridMultilevel"/>
    <w:tmpl w:val="B93A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C04309"/>
    <w:multiLevelType w:val="hybridMultilevel"/>
    <w:tmpl w:val="D76CFC7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7325021">
    <w:abstractNumId w:val="5"/>
  </w:num>
  <w:num w:numId="2" w16cid:durableId="1295868540">
    <w:abstractNumId w:val="1"/>
  </w:num>
  <w:num w:numId="3" w16cid:durableId="93861558">
    <w:abstractNumId w:val="0"/>
  </w:num>
  <w:num w:numId="4" w16cid:durableId="1779523559">
    <w:abstractNumId w:val="3"/>
  </w:num>
  <w:num w:numId="5" w16cid:durableId="100299020">
    <w:abstractNumId w:val="2"/>
  </w:num>
  <w:num w:numId="6" w16cid:durableId="446201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8C"/>
    <w:rsid w:val="000736A5"/>
    <w:rsid w:val="00123F31"/>
    <w:rsid w:val="0020658C"/>
    <w:rsid w:val="002C4216"/>
    <w:rsid w:val="003924B2"/>
    <w:rsid w:val="003A4529"/>
    <w:rsid w:val="003B2C5F"/>
    <w:rsid w:val="00402003"/>
    <w:rsid w:val="00407E91"/>
    <w:rsid w:val="00426D9B"/>
    <w:rsid w:val="00433A20"/>
    <w:rsid w:val="004443FD"/>
    <w:rsid w:val="004A582B"/>
    <w:rsid w:val="00582852"/>
    <w:rsid w:val="00606BAF"/>
    <w:rsid w:val="0061001F"/>
    <w:rsid w:val="00664AD5"/>
    <w:rsid w:val="00734F88"/>
    <w:rsid w:val="007410BA"/>
    <w:rsid w:val="007518AD"/>
    <w:rsid w:val="008222A4"/>
    <w:rsid w:val="00831F29"/>
    <w:rsid w:val="008423FA"/>
    <w:rsid w:val="008F037A"/>
    <w:rsid w:val="009A3BA5"/>
    <w:rsid w:val="009A43A0"/>
    <w:rsid w:val="009E23BD"/>
    <w:rsid w:val="00A242EF"/>
    <w:rsid w:val="00AA201E"/>
    <w:rsid w:val="00B30DCE"/>
    <w:rsid w:val="00D003AA"/>
    <w:rsid w:val="00E7597C"/>
    <w:rsid w:val="00F67D96"/>
    <w:rsid w:val="00FD1FCA"/>
    <w:rsid w:val="00FE6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E934D"/>
  <w15:chartTrackingRefBased/>
  <w15:docId w15:val="{30DF06E1-7272-4C83-895D-76D0B641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4B2"/>
    <w:pPr>
      <w:spacing w:after="240" w:line="240" w:lineRule="auto"/>
      <w:jc w:val="both"/>
    </w:pPr>
    <w:rPr>
      <w:rFonts w:ascii="Verdana" w:eastAsia="Times New Roman" w:hAnsi="Verdana" w:cs="Times New Roman"/>
      <w:kern w:val="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58C"/>
    <w:pPr>
      <w:tabs>
        <w:tab w:val="center" w:pos="4513"/>
        <w:tab w:val="right" w:pos="9026"/>
      </w:tabs>
      <w:spacing w:after="0"/>
    </w:pPr>
  </w:style>
  <w:style w:type="character" w:customStyle="1" w:styleId="HeaderChar">
    <w:name w:val="Header Char"/>
    <w:basedOn w:val="DefaultParagraphFont"/>
    <w:link w:val="Header"/>
    <w:uiPriority w:val="99"/>
    <w:rsid w:val="0020658C"/>
  </w:style>
  <w:style w:type="paragraph" w:styleId="Footer">
    <w:name w:val="footer"/>
    <w:basedOn w:val="Normal"/>
    <w:link w:val="FooterChar"/>
    <w:uiPriority w:val="99"/>
    <w:unhideWhenUsed/>
    <w:rsid w:val="0020658C"/>
    <w:pPr>
      <w:tabs>
        <w:tab w:val="center" w:pos="4513"/>
        <w:tab w:val="right" w:pos="9026"/>
      </w:tabs>
      <w:spacing w:after="0"/>
    </w:pPr>
  </w:style>
  <w:style w:type="character" w:customStyle="1" w:styleId="FooterChar">
    <w:name w:val="Footer Char"/>
    <w:basedOn w:val="DefaultParagraphFont"/>
    <w:link w:val="Footer"/>
    <w:uiPriority w:val="99"/>
    <w:rsid w:val="0020658C"/>
  </w:style>
  <w:style w:type="paragraph" w:styleId="ListParagraph">
    <w:name w:val="List Paragraph"/>
    <w:basedOn w:val="Normal"/>
    <w:uiPriority w:val="34"/>
    <w:qFormat/>
    <w:rsid w:val="00831F29"/>
    <w:pPr>
      <w:spacing w:after="200" w:line="276" w:lineRule="auto"/>
      <w:ind w:left="720"/>
      <w:contextualSpacing/>
      <w:jc w:val="left"/>
    </w:pPr>
    <w:rPr>
      <w:rFonts w:ascii="Calibri" w:eastAsia="Calibri" w:hAnsi="Calibri"/>
      <w:szCs w:val="22"/>
      <w:lang w:val="en-GB"/>
    </w:rPr>
  </w:style>
  <w:style w:type="paragraph" w:styleId="NormalWeb">
    <w:name w:val="Normal (Web)"/>
    <w:basedOn w:val="Normal"/>
    <w:uiPriority w:val="99"/>
    <w:unhideWhenUsed/>
    <w:rsid w:val="00831F29"/>
    <w:pPr>
      <w:spacing w:before="100" w:beforeAutospacing="1" w:after="100" w:afterAutospacing="1"/>
      <w:jc w:val="left"/>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1BBDD1-AEEF-4B4B-AD29-940C2B982637}" type="doc">
      <dgm:prSet loTypeId="urn:microsoft.com/office/officeart/2005/8/layout/cycle8" loCatId="cycle" qsTypeId="urn:microsoft.com/office/officeart/2005/8/quickstyle/simple1" qsCatId="simple" csTypeId="urn:microsoft.com/office/officeart/2005/8/colors/accent1_2" csCatId="accent1" phldr="1"/>
      <dgm:spPr/>
    </dgm:pt>
    <dgm:pt modelId="{B3D411C3-2036-4063-93DB-2B0DEFE7CC75}">
      <dgm:prSet phldrT="[Text]"/>
      <dgm:spPr>
        <a:xfrm>
          <a:off x="1454398" y="208025"/>
          <a:ext cx="2688336" cy="2688336"/>
        </a:xfrm>
        <a:prstGeom prst="pie">
          <a:avLst>
            <a:gd name="adj1" fmla="val 16200000"/>
            <a:gd name="adj2" fmla="val 180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Know</a:t>
          </a:r>
        </a:p>
      </dgm:t>
    </dgm:pt>
    <dgm:pt modelId="{D203ED62-75B8-4971-8121-E2A229CD9AD4}" type="parTrans" cxnId="{F7C52739-C434-442A-AAB8-D24EB7AF200D}">
      <dgm:prSet/>
      <dgm:spPr/>
      <dgm:t>
        <a:bodyPr/>
        <a:lstStyle/>
        <a:p>
          <a:endParaRPr lang="en-GB"/>
        </a:p>
      </dgm:t>
    </dgm:pt>
    <dgm:pt modelId="{B0911B53-F05F-40CC-AFBD-B138CD3C9B2E}" type="sibTrans" cxnId="{F7C52739-C434-442A-AAB8-D24EB7AF200D}">
      <dgm:prSet/>
      <dgm:spPr/>
      <dgm:t>
        <a:bodyPr/>
        <a:lstStyle/>
        <a:p>
          <a:endParaRPr lang="en-GB"/>
        </a:p>
      </dgm:t>
    </dgm:pt>
    <dgm:pt modelId="{7BCC5D2E-3FDE-4C5C-B51D-AE64B0E1C3A2}">
      <dgm:prSet phldrT="[Text]"/>
      <dgm:spPr>
        <a:xfrm>
          <a:off x="1399031" y="304037"/>
          <a:ext cx="2688336" cy="2688336"/>
        </a:xfrm>
        <a:prstGeom prst="pie">
          <a:avLst>
            <a:gd name="adj1" fmla="val 1800000"/>
            <a:gd name="adj2" fmla="val 900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Understand </a:t>
          </a:r>
        </a:p>
      </dgm:t>
    </dgm:pt>
    <dgm:pt modelId="{FDB782CB-3E41-472F-B562-36588A7BB970}" type="parTrans" cxnId="{B515A983-E73E-4CC8-B354-3802134822CF}">
      <dgm:prSet/>
      <dgm:spPr/>
      <dgm:t>
        <a:bodyPr/>
        <a:lstStyle/>
        <a:p>
          <a:endParaRPr lang="en-GB"/>
        </a:p>
      </dgm:t>
    </dgm:pt>
    <dgm:pt modelId="{466BBDB0-89EA-4686-BC8F-FDCE952E006B}" type="sibTrans" cxnId="{B515A983-E73E-4CC8-B354-3802134822CF}">
      <dgm:prSet/>
      <dgm:spPr/>
      <dgm:t>
        <a:bodyPr/>
        <a:lstStyle/>
        <a:p>
          <a:endParaRPr lang="en-GB"/>
        </a:p>
      </dgm:t>
    </dgm:pt>
    <dgm:pt modelId="{DE049D34-9BD6-43AA-87A0-C6EA157BCAC5}">
      <dgm:prSet phldrT="[Text]"/>
      <dgm:spPr>
        <a:xfrm>
          <a:off x="1343665" y="208025"/>
          <a:ext cx="2688336" cy="2688336"/>
        </a:xfrm>
        <a:prstGeom prst="pie">
          <a:avLst>
            <a:gd name="adj1" fmla="val 9000000"/>
            <a:gd name="adj2" fmla="val 1620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Improve </a:t>
          </a:r>
        </a:p>
      </dgm:t>
    </dgm:pt>
    <dgm:pt modelId="{BDD461E5-E5AC-4D77-9D6F-B341F1AACDB3}" type="parTrans" cxnId="{9682F740-89E2-4078-99FB-DC12AC4380F1}">
      <dgm:prSet/>
      <dgm:spPr/>
      <dgm:t>
        <a:bodyPr/>
        <a:lstStyle/>
        <a:p>
          <a:endParaRPr lang="en-GB"/>
        </a:p>
      </dgm:t>
    </dgm:pt>
    <dgm:pt modelId="{FE462F04-DE16-42C7-AD3E-2881ED856050}" type="sibTrans" cxnId="{9682F740-89E2-4078-99FB-DC12AC4380F1}">
      <dgm:prSet/>
      <dgm:spPr/>
      <dgm:t>
        <a:bodyPr/>
        <a:lstStyle/>
        <a:p>
          <a:endParaRPr lang="en-GB"/>
        </a:p>
      </dgm:t>
    </dgm:pt>
    <dgm:pt modelId="{8A6591A3-1960-4E64-85AA-E65F460FB1BF}" type="pres">
      <dgm:prSet presAssocID="{911BBDD1-AEEF-4B4B-AD29-940C2B982637}" presName="compositeShape" presStyleCnt="0">
        <dgm:presLayoutVars>
          <dgm:chMax val="7"/>
          <dgm:dir/>
          <dgm:resizeHandles val="exact"/>
        </dgm:presLayoutVars>
      </dgm:prSet>
      <dgm:spPr/>
    </dgm:pt>
    <dgm:pt modelId="{D400A402-AC25-4809-B4A1-66BDB944DDEF}" type="pres">
      <dgm:prSet presAssocID="{911BBDD1-AEEF-4B4B-AD29-940C2B982637}" presName="wedge1" presStyleLbl="node1" presStyleIdx="0" presStyleCnt="3"/>
      <dgm:spPr/>
    </dgm:pt>
    <dgm:pt modelId="{6C6CFD4E-55F3-4252-9D59-11F1ED0C20F4}" type="pres">
      <dgm:prSet presAssocID="{911BBDD1-AEEF-4B4B-AD29-940C2B982637}" presName="dummy1a" presStyleCnt="0"/>
      <dgm:spPr/>
    </dgm:pt>
    <dgm:pt modelId="{20E506DB-4817-4A22-B81C-4E20B4D7BB19}" type="pres">
      <dgm:prSet presAssocID="{911BBDD1-AEEF-4B4B-AD29-940C2B982637}" presName="dummy1b" presStyleCnt="0"/>
      <dgm:spPr/>
    </dgm:pt>
    <dgm:pt modelId="{B5B43E3E-04AE-4822-838C-C3C40C97F805}" type="pres">
      <dgm:prSet presAssocID="{911BBDD1-AEEF-4B4B-AD29-940C2B982637}" presName="wedge1Tx" presStyleLbl="node1" presStyleIdx="0" presStyleCnt="3">
        <dgm:presLayoutVars>
          <dgm:chMax val="0"/>
          <dgm:chPref val="0"/>
          <dgm:bulletEnabled val="1"/>
        </dgm:presLayoutVars>
      </dgm:prSet>
      <dgm:spPr/>
    </dgm:pt>
    <dgm:pt modelId="{3324A1E5-C082-4C95-A4B4-D535272A73E9}" type="pres">
      <dgm:prSet presAssocID="{911BBDD1-AEEF-4B4B-AD29-940C2B982637}" presName="wedge2" presStyleLbl="node1" presStyleIdx="1" presStyleCnt="3"/>
      <dgm:spPr/>
    </dgm:pt>
    <dgm:pt modelId="{A334570E-1F27-49C2-96E1-2A29044FBDA1}" type="pres">
      <dgm:prSet presAssocID="{911BBDD1-AEEF-4B4B-AD29-940C2B982637}" presName="dummy2a" presStyleCnt="0"/>
      <dgm:spPr/>
    </dgm:pt>
    <dgm:pt modelId="{290D8B3A-51A9-4293-8F37-FB473E9A02C7}" type="pres">
      <dgm:prSet presAssocID="{911BBDD1-AEEF-4B4B-AD29-940C2B982637}" presName="dummy2b" presStyleCnt="0"/>
      <dgm:spPr/>
    </dgm:pt>
    <dgm:pt modelId="{82E94781-86A5-4530-9CE1-DC8CA56EC7E0}" type="pres">
      <dgm:prSet presAssocID="{911BBDD1-AEEF-4B4B-AD29-940C2B982637}" presName="wedge2Tx" presStyleLbl="node1" presStyleIdx="1" presStyleCnt="3">
        <dgm:presLayoutVars>
          <dgm:chMax val="0"/>
          <dgm:chPref val="0"/>
          <dgm:bulletEnabled val="1"/>
        </dgm:presLayoutVars>
      </dgm:prSet>
      <dgm:spPr/>
    </dgm:pt>
    <dgm:pt modelId="{FE6BDB12-D8E7-420B-B621-FC500F769E1F}" type="pres">
      <dgm:prSet presAssocID="{911BBDD1-AEEF-4B4B-AD29-940C2B982637}" presName="wedge3" presStyleLbl="node1" presStyleIdx="2" presStyleCnt="3"/>
      <dgm:spPr/>
    </dgm:pt>
    <dgm:pt modelId="{F3BCFB0A-E52D-4ED5-81A7-A5F4E92B1463}" type="pres">
      <dgm:prSet presAssocID="{911BBDD1-AEEF-4B4B-AD29-940C2B982637}" presName="dummy3a" presStyleCnt="0"/>
      <dgm:spPr/>
    </dgm:pt>
    <dgm:pt modelId="{66DA4E19-D49D-4A5A-B76F-7C9DAB7E8626}" type="pres">
      <dgm:prSet presAssocID="{911BBDD1-AEEF-4B4B-AD29-940C2B982637}" presName="dummy3b" presStyleCnt="0"/>
      <dgm:spPr/>
    </dgm:pt>
    <dgm:pt modelId="{3F056158-EF2C-44A7-9ADD-38D5434A7661}" type="pres">
      <dgm:prSet presAssocID="{911BBDD1-AEEF-4B4B-AD29-940C2B982637}" presName="wedge3Tx" presStyleLbl="node1" presStyleIdx="2" presStyleCnt="3">
        <dgm:presLayoutVars>
          <dgm:chMax val="0"/>
          <dgm:chPref val="0"/>
          <dgm:bulletEnabled val="1"/>
        </dgm:presLayoutVars>
      </dgm:prSet>
      <dgm:spPr/>
    </dgm:pt>
    <dgm:pt modelId="{A29D3632-91C9-41C0-B15A-875DB9C505C5}" type="pres">
      <dgm:prSet presAssocID="{B0911B53-F05F-40CC-AFBD-B138CD3C9B2E}" presName="arrowWedge1" presStyleLbl="fgSibTrans2D1" presStyleIdx="0" presStyleCnt="3"/>
      <dgm:spPr>
        <a:xfrm>
          <a:off x="1288200" y="41605"/>
          <a:ext cx="3021177" cy="3021177"/>
        </a:xfrm>
        <a:prstGeom prst="circularArrow">
          <a:avLst>
            <a:gd name="adj1" fmla="val 5085"/>
            <a:gd name="adj2" fmla="val 327528"/>
            <a:gd name="adj3" fmla="val 1472472"/>
            <a:gd name="adj4" fmla="val 16199432"/>
            <a:gd name="adj5" fmla="val 5932"/>
          </a:avLst>
        </a:prstGeom>
        <a:solidFill>
          <a:srgbClr val="4472C4">
            <a:tint val="60000"/>
            <a:hueOff val="0"/>
            <a:satOff val="0"/>
            <a:lumOff val="0"/>
            <a:alphaOff val="0"/>
          </a:srgbClr>
        </a:solidFill>
        <a:ln>
          <a:noFill/>
        </a:ln>
        <a:effectLst/>
      </dgm:spPr>
    </dgm:pt>
    <dgm:pt modelId="{E4D626A0-D46F-44FF-9C13-CBCB12B0E480}" type="pres">
      <dgm:prSet presAssocID="{466BBDB0-89EA-4686-BC8F-FDCE952E006B}" presName="arrowWedge2" presStyleLbl="fgSibTrans2D1" presStyleIdx="1" presStyleCnt="3"/>
      <dgm:spPr>
        <a:xfrm>
          <a:off x="1232611" y="137447"/>
          <a:ext cx="3021177" cy="3021177"/>
        </a:xfrm>
        <a:prstGeom prst="circularArrow">
          <a:avLst>
            <a:gd name="adj1" fmla="val 5085"/>
            <a:gd name="adj2" fmla="val 327528"/>
            <a:gd name="adj3" fmla="val 8671970"/>
            <a:gd name="adj4" fmla="val 1800502"/>
            <a:gd name="adj5" fmla="val 5932"/>
          </a:avLst>
        </a:prstGeom>
        <a:solidFill>
          <a:srgbClr val="4472C4">
            <a:tint val="60000"/>
            <a:hueOff val="0"/>
            <a:satOff val="0"/>
            <a:lumOff val="0"/>
            <a:alphaOff val="0"/>
          </a:srgbClr>
        </a:solidFill>
        <a:ln>
          <a:noFill/>
        </a:ln>
        <a:effectLst/>
      </dgm:spPr>
    </dgm:pt>
    <dgm:pt modelId="{5FB1E020-964C-47B8-B62C-24462C8583CD}" type="pres">
      <dgm:prSet presAssocID="{FE462F04-DE16-42C7-AD3E-2881ED856050}" presName="arrowWedge3" presStyleLbl="fgSibTrans2D1" presStyleIdx="2" presStyleCnt="3"/>
      <dgm:spPr>
        <a:xfrm>
          <a:off x="1177022" y="41605"/>
          <a:ext cx="3021177" cy="3021177"/>
        </a:xfrm>
        <a:prstGeom prst="circularArrow">
          <a:avLst>
            <a:gd name="adj1" fmla="val 5085"/>
            <a:gd name="adj2" fmla="val 327528"/>
            <a:gd name="adj3" fmla="val 15873039"/>
            <a:gd name="adj4" fmla="val 9000000"/>
            <a:gd name="adj5" fmla="val 5932"/>
          </a:avLst>
        </a:prstGeom>
        <a:solidFill>
          <a:srgbClr val="4472C4">
            <a:tint val="60000"/>
            <a:hueOff val="0"/>
            <a:satOff val="0"/>
            <a:lumOff val="0"/>
            <a:alphaOff val="0"/>
          </a:srgbClr>
        </a:solidFill>
        <a:ln>
          <a:noFill/>
        </a:ln>
        <a:effectLst/>
      </dgm:spPr>
    </dgm:pt>
  </dgm:ptLst>
  <dgm:cxnLst>
    <dgm:cxn modelId="{FD56F40D-E787-4965-BC2D-0AB2CAE69A78}" type="presOf" srcId="{B3D411C3-2036-4063-93DB-2B0DEFE7CC75}" destId="{B5B43E3E-04AE-4822-838C-C3C40C97F805}" srcOrd="1" destOrd="0" presId="urn:microsoft.com/office/officeart/2005/8/layout/cycle8"/>
    <dgm:cxn modelId="{AF241B12-8B15-4347-9AF4-BBFDC7F9D988}" type="presOf" srcId="{7BCC5D2E-3FDE-4C5C-B51D-AE64B0E1C3A2}" destId="{3324A1E5-C082-4C95-A4B4-D535272A73E9}" srcOrd="0" destOrd="0" presId="urn:microsoft.com/office/officeart/2005/8/layout/cycle8"/>
    <dgm:cxn modelId="{004FA434-0A7B-4AE6-A38A-48CB53C25DA6}" type="presOf" srcId="{B3D411C3-2036-4063-93DB-2B0DEFE7CC75}" destId="{D400A402-AC25-4809-B4A1-66BDB944DDEF}" srcOrd="0" destOrd="0" presId="urn:microsoft.com/office/officeart/2005/8/layout/cycle8"/>
    <dgm:cxn modelId="{F7C52739-C434-442A-AAB8-D24EB7AF200D}" srcId="{911BBDD1-AEEF-4B4B-AD29-940C2B982637}" destId="{B3D411C3-2036-4063-93DB-2B0DEFE7CC75}" srcOrd="0" destOrd="0" parTransId="{D203ED62-75B8-4971-8121-E2A229CD9AD4}" sibTransId="{B0911B53-F05F-40CC-AFBD-B138CD3C9B2E}"/>
    <dgm:cxn modelId="{9682F740-89E2-4078-99FB-DC12AC4380F1}" srcId="{911BBDD1-AEEF-4B4B-AD29-940C2B982637}" destId="{DE049D34-9BD6-43AA-87A0-C6EA157BCAC5}" srcOrd="2" destOrd="0" parTransId="{BDD461E5-E5AC-4D77-9D6F-B341F1AACDB3}" sibTransId="{FE462F04-DE16-42C7-AD3E-2881ED856050}"/>
    <dgm:cxn modelId="{411C634F-1BD1-4EDA-8693-BE069C288005}" type="presOf" srcId="{DE049D34-9BD6-43AA-87A0-C6EA157BCAC5}" destId="{3F056158-EF2C-44A7-9ADD-38D5434A7661}" srcOrd="1" destOrd="0" presId="urn:microsoft.com/office/officeart/2005/8/layout/cycle8"/>
    <dgm:cxn modelId="{B515A983-E73E-4CC8-B354-3802134822CF}" srcId="{911BBDD1-AEEF-4B4B-AD29-940C2B982637}" destId="{7BCC5D2E-3FDE-4C5C-B51D-AE64B0E1C3A2}" srcOrd="1" destOrd="0" parTransId="{FDB782CB-3E41-472F-B562-36588A7BB970}" sibTransId="{466BBDB0-89EA-4686-BC8F-FDCE952E006B}"/>
    <dgm:cxn modelId="{7898A4D2-6F2A-4DED-B902-99C81182F735}" type="presOf" srcId="{7BCC5D2E-3FDE-4C5C-B51D-AE64B0E1C3A2}" destId="{82E94781-86A5-4530-9CE1-DC8CA56EC7E0}" srcOrd="1" destOrd="0" presId="urn:microsoft.com/office/officeart/2005/8/layout/cycle8"/>
    <dgm:cxn modelId="{A39F85D3-BEDA-4CE7-850F-B22DD8EE94D3}" type="presOf" srcId="{DE049D34-9BD6-43AA-87A0-C6EA157BCAC5}" destId="{FE6BDB12-D8E7-420B-B621-FC500F769E1F}" srcOrd="0" destOrd="0" presId="urn:microsoft.com/office/officeart/2005/8/layout/cycle8"/>
    <dgm:cxn modelId="{22E593E0-F0D0-42D9-AF22-C3323FE3A56D}" type="presOf" srcId="{911BBDD1-AEEF-4B4B-AD29-940C2B982637}" destId="{8A6591A3-1960-4E64-85AA-E65F460FB1BF}" srcOrd="0" destOrd="0" presId="urn:microsoft.com/office/officeart/2005/8/layout/cycle8"/>
    <dgm:cxn modelId="{247A3FA1-A124-41D7-B3B0-6BDD6F75491F}" type="presParOf" srcId="{8A6591A3-1960-4E64-85AA-E65F460FB1BF}" destId="{D400A402-AC25-4809-B4A1-66BDB944DDEF}" srcOrd="0" destOrd="0" presId="urn:microsoft.com/office/officeart/2005/8/layout/cycle8"/>
    <dgm:cxn modelId="{911B3B3C-961E-4A41-BF11-AAAD5F8D4D3B}" type="presParOf" srcId="{8A6591A3-1960-4E64-85AA-E65F460FB1BF}" destId="{6C6CFD4E-55F3-4252-9D59-11F1ED0C20F4}" srcOrd="1" destOrd="0" presId="urn:microsoft.com/office/officeart/2005/8/layout/cycle8"/>
    <dgm:cxn modelId="{C1578FE7-4A2B-48AF-94E5-2E5F0ACEE8A9}" type="presParOf" srcId="{8A6591A3-1960-4E64-85AA-E65F460FB1BF}" destId="{20E506DB-4817-4A22-B81C-4E20B4D7BB19}" srcOrd="2" destOrd="0" presId="urn:microsoft.com/office/officeart/2005/8/layout/cycle8"/>
    <dgm:cxn modelId="{175E5BFD-18CB-445F-A600-CE39639424C2}" type="presParOf" srcId="{8A6591A3-1960-4E64-85AA-E65F460FB1BF}" destId="{B5B43E3E-04AE-4822-838C-C3C40C97F805}" srcOrd="3" destOrd="0" presId="urn:microsoft.com/office/officeart/2005/8/layout/cycle8"/>
    <dgm:cxn modelId="{A4F03A99-CB50-4A63-9F3C-3E87AB68A690}" type="presParOf" srcId="{8A6591A3-1960-4E64-85AA-E65F460FB1BF}" destId="{3324A1E5-C082-4C95-A4B4-D535272A73E9}" srcOrd="4" destOrd="0" presId="urn:microsoft.com/office/officeart/2005/8/layout/cycle8"/>
    <dgm:cxn modelId="{7CAA4559-67A0-4A56-AAB9-72667A7C2E95}" type="presParOf" srcId="{8A6591A3-1960-4E64-85AA-E65F460FB1BF}" destId="{A334570E-1F27-49C2-96E1-2A29044FBDA1}" srcOrd="5" destOrd="0" presId="urn:microsoft.com/office/officeart/2005/8/layout/cycle8"/>
    <dgm:cxn modelId="{EBC2F67C-8642-425A-8822-EF9CBE95A4AD}" type="presParOf" srcId="{8A6591A3-1960-4E64-85AA-E65F460FB1BF}" destId="{290D8B3A-51A9-4293-8F37-FB473E9A02C7}" srcOrd="6" destOrd="0" presId="urn:microsoft.com/office/officeart/2005/8/layout/cycle8"/>
    <dgm:cxn modelId="{E5862A34-A04F-4429-9416-BB75936FE74F}" type="presParOf" srcId="{8A6591A3-1960-4E64-85AA-E65F460FB1BF}" destId="{82E94781-86A5-4530-9CE1-DC8CA56EC7E0}" srcOrd="7" destOrd="0" presId="urn:microsoft.com/office/officeart/2005/8/layout/cycle8"/>
    <dgm:cxn modelId="{88054219-F78C-4DF9-B7A4-009C503CA7EE}" type="presParOf" srcId="{8A6591A3-1960-4E64-85AA-E65F460FB1BF}" destId="{FE6BDB12-D8E7-420B-B621-FC500F769E1F}" srcOrd="8" destOrd="0" presId="urn:microsoft.com/office/officeart/2005/8/layout/cycle8"/>
    <dgm:cxn modelId="{A56B613A-3E65-4A12-ABE8-24736CFD291B}" type="presParOf" srcId="{8A6591A3-1960-4E64-85AA-E65F460FB1BF}" destId="{F3BCFB0A-E52D-4ED5-81A7-A5F4E92B1463}" srcOrd="9" destOrd="0" presId="urn:microsoft.com/office/officeart/2005/8/layout/cycle8"/>
    <dgm:cxn modelId="{439B9406-C4CC-4F1F-8D33-EC3D7363CC94}" type="presParOf" srcId="{8A6591A3-1960-4E64-85AA-E65F460FB1BF}" destId="{66DA4E19-D49D-4A5A-B76F-7C9DAB7E8626}" srcOrd="10" destOrd="0" presId="urn:microsoft.com/office/officeart/2005/8/layout/cycle8"/>
    <dgm:cxn modelId="{50BA72E3-1FDC-4F34-80A1-08EC791832BA}" type="presParOf" srcId="{8A6591A3-1960-4E64-85AA-E65F460FB1BF}" destId="{3F056158-EF2C-44A7-9ADD-38D5434A7661}" srcOrd="11" destOrd="0" presId="urn:microsoft.com/office/officeart/2005/8/layout/cycle8"/>
    <dgm:cxn modelId="{07AA689F-5DCF-4E6C-9420-579BC576AC48}" type="presParOf" srcId="{8A6591A3-1960-4E64-85AA-E65F460FB1BF}" destId="{A29D3632-91C9-41C0-B15A-875DB9C505C5}" srcOrd="12" destOrd="0" presId="urn:microsoft.com/office/officeart/2005/8/layout/cycle8"/>
    <dgm:cxn modelId="{3888037B-6C46-47C1-A732-97EBEF8A5C6B}" type="presParOf" srcId="{8A6591A3-1960-4E64-85AA-E65F460FB1BF}" destId="{E4D626A0-D46F-44FF-9C13-CBCB12B0E480}" srcOrd="13" destOrd="0" presId="urn:microsoft.com/office/officeart/2005/8/layout/cycle8"/>
    <dgm:cxn modelId="{0240A21E-6289-48FA-A250-77C2F7A22483}" type="presParOf" srcId="{8A6591A3-1960-4E64-85AA-E65F460FB1BF}" destId="{5FB1E020-964C-47B8-B62C-24462C8583CD}" srcOrd="14" destOrd="0" presId="urn:microsoft.com/office/officeart/2005/8/layout/cycle8"/>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00A402-AC25-4809-B4A1-66BDB944DDEF}">
      <dsp:nvSpPr>
        <dsp:cNvPr id="0" name=""/>
        <dsp:cNvSpPr/>
      </dsp:nvSpPr>
      <dsp:spPr>
        <a:xfrm>
          <a:off x="1455933" y="207778"/>
          <a:ext cx="2685135" cy="2685135"/>
        </a:xfrm>
        <a:prstGeom prst="pie">
          <a:avLst>
            <a:gd name="adj1" fmla="val 16200000"/>
            <a:gd name="adj2" fmla="val 180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Know</a:t>
          </a:r>
        </a:p>
      </dsp:txBody>
      <dsp:txXfrm>
        <a:off x="3011502" y="893803"/>
        <a:ext cx="678099" cy="565083"/>
      </dsp:txXfrm>
    </dsp:sp>
    <dsp:sp modelId="{3324A1E5-C082-4C95-A4B4-D535272A73E9}">
      <dsp:nvSpPr>
        <dsp:cNvPr id="0" name=""/>
        <dsp:cNvSpPr/>
      </dsp:nvSpPr>
      <dsp:spPr>
        <a:xfrm>
          <a:off x="1400632" y="303676"/>
          <a:ext cx="2685135" cy="2685135"/>
        </a:xfrm>
        <a:prstGeom prst="pie">
          <a:avLst>
            <a:gd name="adj1" fmla="val 1800000"/>
            <a:gd name="adj2" fmla="val 900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Understand </a:t>
          </a:r>
        </a:p>
      </dsp:txBody>
      <dsp:txXfrm>
        <a:off x="2250608" y="2148805"/>
        <a:ext cx="1017149" cy="497273"/>
      </dsp:txXfrm>
    </dsp:sp>
    <dsp:sp modelId="{FE6BDB12-D8E7-420B-B621-FC500F769E1F}">
      <dsp:nvSpPr>
        <dsp:cNvPr id="0" name=""/>
        <dsp:cNvSpPr/>
      </dsp:nvSpPr>
      <dsp:spPr>
        <a:xfrm>
          <a:off x="1345331" y="207778"/>
          <a:ext cx="2685135" cy="2685135"/>
        </a:xfrm>
        <a:prstGeom prst="pie">
          <a:avLst>
            <a:gd name="adj1" fmla="val 9000000"/>
            <a:gd name="adj2" fmla="val 1620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Improve </a:t>
          </a:r>
        </a:p>
      </dsp:txBody>
      <dsp:txXfrm>
        <a:off x="1796798" y="893803"/>
        <a:ext cx="678099" cy="565083"/>
      </dsp:txXfrm>
    </dsp:sp>
    <dsp:sp modelId="{A29D3632-91C9-41C0-B15A-875DB9C505C5}">
      <dsp:nvSpPr>
        <dsp:cNvPr id="0" name=""/>
        <dsp:cNvSpPr/>
      </dsp:nvSpPr>
      <dsp:spPr>
        <a:xfrm>
          <a:off x="1289932" y="41555"/>
          <a:ext cx="3017580" cy="3017580"/>
        </a:xfrm>
        <a:prstGeom prst="circularArrow">
          <a:avLst>
            <a:gd name="adj1" fmla="val 5085"/>
            <a:gd name="adj2" fmla="val 327528"/>
            <a:gd name="adj3" fmla="val 1472472"/>
            <a:gd name="adj4" fmla="val 16199432"/>
            <a:gd name="adj5" fmla="val 593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4D626A0-D46F-44FF-9C13-CBCB12B0E480}">
      <dsp:nvSpPr>
        <dsp:cNvPr id="0" name=""/>
        <dsp:cNvSpPr/>
      </dsp:nvSpPr>
      <dsp:spPr>
        <a:xfrm>
          <a:off x="1234409" y="137283"/>
          <a:ext cx="3017580" cy="3017580"/>
        </a:xfrm>
        <a:prstGeom prst="circularArrow">
          <a:avLst>
            <a:gd name="adj1" fmla="val 5085"/>
            <a:gd name="adj2" fmla="val 327528"/>
            <a:gd name="adj3" fmla="val 8671970"/>
            <a:gd name="adj4" fmla="val 1800502"/>
            <a:gd name="adj5" fmla="val 593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FB1E020-964C-47B8-B62C-24462C8583CD}">
      <dsp:nvSpPr>
        <dsp:cNvPr id="0" name=""/>
        <dsp:cNvSpPr/>
      </dsp:nvSpPr>
      <dsp:spPr>
        <a:xfrm>
          <a:off x="1178886" y="41555"/>
          <a:ext cx="3017580" cy="3017580"/>
        </a:xfrm>
        <a:prstGeom prst="circularArrow">
          <a:avLst>
            <a:gd name="adj1" fmla="val 5085"/>
            <a:gd name="adj2" fmla="val 327528"/>
            <a:gd name="adj3" fmla="val 15873039"/>
            <a:gd name="adj4" fmla="val 9000000"/>
            <a:gd name="adj5" fmla="val 593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1245</Words>
  <Characters>7101</Characters>
  <Application>Microsoft Office Word</Application>
  <DocSecurity>0</DocSecurity>
  <Lines>59</Lines>
  <Paragraphs>16</Paragraphs>
  <ScaleCrop>false</ScaleCrop>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Reeves</dc:creator>
  <cp:keywords/>
  <dc:description/>
  <cp:lastModifiedBy>Luke Reeves</cp:lastModifiedBy>
  <cp:revision>14</cp:revision>
  <dcterms:created xsi:type="dcterms:W3CDTF">2023-04-26T11:19:00Z</dcterms:created>
  <dcterms:modified xsi:type="dcterms:W3CDTF">2024-06-24T06:50:00Z</dcterms:modified>
</cp:coreProperties>
</file>